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17492D" w14:textId="4A37586D" w:rsidR="0072054B" w:rsidRDefault="0085529B" w:rsidP="0072054B">
      <w:pPr>
        <w:jc w:val="center"/>
      </w:pPr>
      <w:r>
        <w:t xml:space="preserve">              </w:t>
      </w:r>
    </w:p>
    <w:p w14:paraId="51B6D980" w14:textId="638CCB87" w:rsidR="000238E2" w:rsidRPr="000238E2" w:rsidRDefault="000238E2" w:rsidP="000238E2">
      <w:pPr>
        <w:autoSpaceDE w:val="0"/>
        <w:autoSpaceDN w:val="0"/>
        <w:spacing w:after="200" w:line="276" w:lineRule="auto"/>
        <w:rPr>
          <w:rFonts w:ascii="Arial Narrow" w:eastAsia="Calibri" w:hAnsi="Arial Narrow" w:cs="Arial"/>
        </w:rPr>
      </w:pPr>
      <w:r w:rsidRPr="000238E2">
        <w:rPr>
          <w:rFonts w:ascii="Calibri" w:eastAsia="Calibri" w:hAnsi="Calibri" w:cs="Times New Roman"/>
          <w:noProof/>
        </w:rPr>
        <w:drawing>
          <wp:anchor distT="0" distB="0" distL="114300" distR="114300" simplePos="0" relativeHeight="251659264" behindDoc="0" locked="0" layoutInCell="1" allowOverlap="1" wp14:anchorId="14218F2A" wp14:editId="2B68F228">
            <wp:simplePos x="0" y="0"/>
            <wp:positionH relativeFrom="margin">
              <wp:align>center</wp:align>
            </wp:positionH>
            <wp:positionV relativeFrom="margin">
              <wp:posOffset>323850</wp:posOffset>
            </wp:positionV>
            <wp:extent cx="1080135" cy="1076325"/>
            <wp:effectExtent l="0" t="0" r="5715" b="9525"/>
            <wp:wrapSquare wrapText="bothSides"/>
            <wp:docPr id="4" name="Imagen 1" descr="Escudo Nacional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Nacional 20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0135" cy="1076325"/>
                    </a:xfrm>
                    <a:prstGeom prst="rect">
                      <a:avLst/>
                    </a:prstGeom>
                    <a:noFill/>
                  </pic:spPr>
                </pic:pic>
              </a:graphicData>
            </a:graphic>
            <wp14:sizeRelH relativeFrom="page">
              <wp14:pctWidth>0</wp14:pctWidth>
            </wp14:sizeRelH>
            <wp14:sizeRelV relativeFrom="page">
              <wp14:pctHeight>0</wp14:pctHeight>
            </wp14:sizeRelV>
          </wp:anchor>
        </w:drawing>
      </w:r>
    </w:p>
    <w:p w14:paraId="6EC2DF82" w14:textId="77777777" w:rsidR="000238E2" w:rsidRPr="000238E2" w:rsidRDefault="000238E2" w:rsidP="000238E2">
      <w:pPr>
        <w:autoSpaceDE w:val="0"/>
        <w:autoSpaceDN w:val="0"/>
        <w:spacing w:after="200" w:line="276" w:lineRule="auto"/>
        <w:jc w:val="center"/>
        <w:rPr>
          <w:rFonts w:ascii="Arial Narrow" w:eastAsia="Calibri" w:hAnsi="Arial Narrow" w:cs="Arial"/>
        </w:rPr>
      </w:pPr>
    </w:p>
    <w:p w14:paraId="45058087" w14:textId="77777777" w:rsidR="000238E2" w:rsidRPr="000238E2" w:rsidRDefault="000238E2" w:rsidP="000238E2">
      <w:pPr>
        <w:autoSpaceDE w:val="0"/>
        <w:autoSpaceDN w:val="0"/>
        <w:spacing w:after="200" w:line="276" w:lineRule="auto"/>
        <w:rPr>
          <w:rFonts w:ascii="Arial Narrow" w:eastAsia="Calibri" w:hAnsi="Arial Narrow" w:cs="Arial"/>
        </w:rPr>
      </w:pPr>
    </w:p>
    <w:p w14:paraId="7F209015" w14:textId="48D30C54" w:rsidR="000238E2" w:rsidRPr="000238E2" w:rsidRDefault="000238E2" w:rsidP="000238E2">
      <w:pPr>
        <w:autoSpaceDE w:val="0"/>
        <w:autoSpaceDN w:val="0"/>
        <w:spacing w:after="200" w:line="276" w:lineRule="auto"/>
        <w:jc w:val="center"/>
        <w:rPr>
          <w:rFonts w:ascii="Arial Narrow" w:eastAsia="Calibri" w:hAnsi="Arial Narrow" w:cs="Arial"/>
        </w:rPr>
      </w:pPr>
    </w:p>
    <w:p w14:paraId="1F447C0D" w14:textId="3731A871" w:rsidR="000238E2" w:rsidRPr="000C1D24" w:rsidRDefault="000238E2" w:rsidP="00A31D48">
      <w:pPr>
        <w:autoSpaceDE w:val="0"/>
        <w:autoSpaceDN w:val="0"/>
        <w:spacing w:after="200" w:line="276" w:lineRule="auto"/>
        <w:ind w:right="6"/>
        <w:jc w:val="center"/>
        <w:rPr>
          <w:rFonts w:eastAsia="Calibri" w:cstheme="minorHAnsi"/>
          <w:b/>
          <w:sz w:val="32"/>
          <w:szCs w:val="32"/>
        </w:rPr>
      </w:pPr>
      <w:r w:rsidRPr="000C1D24">
        <w:rPr>
          <w:rFonts w:eastAsia="Calibri" w:cstheme="minorHAnsi"/>
          <w:b/>
          <w:sz w:val="32"/>
          <w:szCs w:val="32"/>
        </w:rPr>
        <w:t>REPÚBLICA DOMINICANA</w:t>
      </w:r>
    </w:p>
    <w:p w14:paraId="43BE0F2A" w14:textId="08A08B13" w:rsidR="000238E2" w:rsidRPr="000C1D24" w:rsidRDefault="000238E2" w:rsidP="000C1D24">
      <w:pPr>
        <w:pStyle w:val="Ttulo1"/>
        <w:jc w:val="center"/>
        <w:rPr>
          <w:rFonts w:asciiTheme="minorHAnsi" w:eastAsia="Calibri" w:hAnsiTheme="minorHAnsi" w:cstheme="minorHAnsi"/>
          <w:b/>
          <w:bCs/>
        </w:rPr>
      </w:pPr>
      <w:r w:rsidRPr="00E66DA8">
        <w:rPr>
          <w:rFonts w:asciiTheme="minorHAnsi" w:eastAsia="Calibri" w:hAnsiTheme="minorHAnsi" w:cstheme="minorHAnsi"/>
          <w:b/>
          <w:bCs/>
        </w:rPr>
        <w:t>Centro Cardio-Neuro Oftalmológico y Trasplante CECANOT</w:t>
      </w:r>
    </w:p>
    <w:p w14:paraId="2C49F5B8" w14:textId="77777777" w:rsidR="000C1D24" w:rsidRPr="00045BC0" w:rsidRDefault="000C1D24" w:rsidP="000C1D24">
      <w:pPr>
        <w:pStyle w:val="Ttulo2"/>
        <w:spacing w:before="0"/>
        <w:jc w:val="center"/>
        <w:rPr>
          <w:rFonts w:eastAsia="Calibri"/>
          <w:b/>
          <w:bCs/>
          <w:color w:val="auto"/>
          <w:sz w:val="28"/>
          <w:szCs w:val="28"/>
        </w:rPr>
      </w:pPr>
      <w:r w:rsidRPr="00045BC0">
        <w:rPr>
          <w:rFonts w:eastAsia="Calibri"/>
          <w:b/>
          <w:bCs/>
          <w:color w:val="auto"/>
          <w:sz w:val="28"/>
          <w:szCs w:val="28"/>
        </w:rPr>
        <w:t>TERMINOS DE REFERENCIA Y ESPECIFICACIONES TECNICAS</w:t>
      </w:r>
    </w:p>
    <w:p w14:paraId="7A9C0B14" w14:textId="77777777" w:rsidR="000238E2" w:rsidRPr="00A31D48" w:rsidRDefault="000238E2" w:rsidP="00A31D48">
      <w:pPr>
        <w:autoSpaceDE w:val="0"/>
        <w:autoSpaceDN w:val="0"/>
        <w:spacing w:after="200" w:line="276" w:lineRule="auto"/>
        <w:ind w:right="6"/>
        <w:jc w:val="center"/>
        <w:rPr>
          <w:rFonts w:eastAsia="Calibri" w:cstheme="minorHAnsi"/>
          <w:b/>
          <w:iCs/>
          <w:sz w:val="28"/>
          <w:szCs w:val="28"/>
        </w:rPr>
      </w:pPr>
    </w:p>
    <w:p w14:paraId="621FB1EF" w14:textId="4C360F57" w:rsidR="000C1D24" w:rsidRPr="00045BC0" w:rsidRDefault="000C1D24" w:rsidP="000C1D24">
      <w:pPr>
        <w:autoSpaceDE w:val="0"/>
        <w:autoSpaceDN w:val="0"/>
        <w:spacing w:after="200" w:line="276" w:lineRule="auto"/>
        <w:jc w:val="center"/>
        <w:rPr>
          <w:rFonts w:asciiTheme="majorHAnsi" w:eastAsia="Calibri" w:hAnsiTheme="majorHAnsi" w:cstheme="minorHAnsi"/>
          <w:b/>
          <w:color w:val="0070C0"/>
        </w:rPr>
      </w:pPr>
      <w:r w:rsidRPr="00045BC0">
        <w:rPr>
          <w:rFonts w:asciiTheme="majorHAnsi" w:eastAsia="Calibri" w:hAnsiTheme="majorHAnsi" w:cstheme="minorHAnsi"/>
          <w:b/>
          <w:bCs/>
          <w:color w:val="365F91" w:themeColor="accent1" w:themeShade="BF"/>
          <w:sz w:val="28"/>
          <w:szCs w:val="28"/>
        </w:rPr>
        <w:t>“</w:t>
      </w:r>
      <w:r>
        <w:rPr>
          <w:rFonts w:asciiTheme="majorHAnsi" w:eastAsia="Calibri" w:hAnsiTheme="majorHAnsi" w:cstheme="minorHAnsi"/>
          <w:b/>
          <w:bCs/>
          <w:color w:val="365F91" w:themeColor="accent1" w:themeShade="BF"/>
          <w:sz w:val="28"/>
          <w:szCs w:val="28"/>
        </w:rPr>
        <w:t xml:space="preserve">ADQUISICION </w:t>
      </w:r>
      <w:r w:rsidR="004A4EFA">
        <w:rPr>
          <w:rFonts w:asciiTheme="majorHAnsi" w:eastAsia="Calibri" w:hAnsiTheme="majorHAnsi" w:cstheme="minorHAnsi"/>
          <w:b/>
          <w:bCs/>
          <w:color w:val="365F91" w:themeColor="accent1" w:themeShade="BF"/>
          <w:sz w:val="28"/>
          <w:szCs w:val="28"/>
        </w:rPr>
        <w:t>DE CUATRO (4) ECOCARDIOGRAFOS PARA EL DPTO. DE CIRUGIA CARDIACA</w:t>
      </w:r>
      <w:r w:rsidRPr="00045BC0">
        <w:rPr>
          <w:rFonts w:asciiTheme="majorHAnsi" w:eastAsia="Calibri" w:hAnsiTheme="majorHAnsi" w:cstheme="minorHAnsi"/>
          <w:b/>
          <w:bCs/>
          <w:color w:val="365F91" w:themeColor="accent1" w:themeShade="BF"/>
          <w:sz w:val="28"/>
          <w:szCs w:val="28"/>
        </w:rPr>
        <w:t>”</w:t>
      </w:r>
    </w:p>
    <w:p w14:paraId="0815DC57" w14:textId="77777777" w:rsidR="000238E2" w:rsidRPr="00A31D48" w:rsidRDefault="000238E2" w:rsidP="000238E2">
      <w:pPr>
        <w:autoSpaceDE w:val="0"/>
        <w:autoSpaceDN w:val="0"/>
        <w:spacing w:after="200" w:line="276" w:lineRule="auto"/>
        <w:jc w:val="center"/>
        <w:rPr>
          <w:rFonts w:eastAsia="Calibri" w:cstheme="minorHAnsi"/>
          <w:b/>
          <w:iCs/>
          <w:color w:val="0070C0"/>
          <w:sz w:val="24"/>
          <w:szCs w:val="24"/>
        </w:rPr>
      </w:pPr>
    </w:p>
    <w:p w14:paraId="23F8435E" w14:textId="77777777" w:rsidR="000C1D24" w:rsidRPr="00360730" w:rsidRDefault="000C1D24" w:rsidP="000C1D24">
      <w:pPr>
        <w:autoSpaceDE w:val="0"/>
        <w:autoSpaceDN w:val="0"/>
        <w:spacing w:after="0" w:line="276" w:lineRule="auto"/>
        <w:ind w:right="6"/>
        <w:jc w:val="center"/>
        <w:rPr>
          <w:rFonts w:asciiTheme="majorHAnsi" w:eastAsia="Calibri" w:hAnsiTheme="majorHAnsi" w:cstheme="minorHAnsi"/>
          <w:b/>
          <w:sz w:val="28"/>
          <w:szCs w:val="28"/>
        </w:rPr>
      </w:pPr>
      <w:r w:rsidRPr="00360730">
        <w:rPr>
          <w:rFonts w:asciiTheme="majorHAnsi" w:eastAsia="Calibri" w:hAnsiTheme="majorHAnsi" w:cstheme="minorHAnsi"/>
          <w:b/>
          <w:sz w:val="28"/>
          <w:szCs w:val="28"/>
        </w:rPr>
        <w:t>Procedimiento Excepción</w:t>
      </w:r>
    </w:p>
    <w:p w14:paraId="063D36C5" w14:textId="3ABF3078" w:rsidR="000C1D24" w:rsidRPr="008B7CD0" w:rsidRDefault="000C1D24" w:rsidP="000C1D24">
      <w:pPr>
        <w:autoSpaceDE w:val="0"/>
        <w:autoSpaceDN w:val="0"/>
        <w:spacing w:after="0" w:line="276" w:lineRule="auto"/>
        <w:ind w:right="6"/>
        <w:jc w:val="center"/>
        <w:rPr>
          <w:rFonts w:asciiTheme="majorHAnsi" w:eastAsia="Calibri" w:hAnsiTheme="majorHAnsi" w:cstheme="minorHAnsi"/>
          <w:bCs/>
          <w:sz w:val="20"/>
          <w:szCs w:val="20"/>
        </w:rPr>
      </w:pPr>
      <w:r w:rsidRPr="008B7CD0">
        <w:rPr>
          <w:rFonts w:asciiTheme="majorHAnsi" w:eastAsia="Calibri" w:hAnsiTheme="majorHAnsi" w:cstheme="minorHAnsi"/>
          <w:b/>
          <w:bCs/>
          <w:sz w:val="24"/>
          <w:szCs w:val="24"/>
        </w:rPr>
        <w:t>No</w:t>
      </w:r>
      <w:r w:rsidRPr="008B7CD0">
        <w:rPr>
          <w:rFonts w:asciiTheme="majorHAnsi" w:eastAsia="Calibri" w:hAnsiTheme="majorHAnsi" w:cstheme="minorHAnsi"/>
          <w:bCs/>
          <w:sz w:val="20"/>
          <w:szCs w:val="20"/>
        </w:rPr>
        <w:t xml:space="preserve">. </w:t>
      </w:r>
      <w:r w:rsidRPr="008B7CD0">
        <w:rPr>
          <w:rFonts w:asciiTheme="majorHAnsi" w:eastAsia="Calibri" w:hAnsiTheme="majorHAnsi" w:cstheme="minorHAnsi"/>
          <w:b/>
          <w:bCs/>
          <w:sz w:val="24"/>
          <w:szCs w:val="24"/>
        </w:rPr>
        <w:t>CECANOT-CCC-PEPU-2021-000</w:t>
      </w:r>
      <w:r w:rsidR="004A4EFA">
        <w:rPr>
          <w:rFonts w:asciiTheme="majorHAnsi" w:eastAsia="Calibri" w:hAnsiTheme="majorHAnsi" w:cstheme="minorHAnsi"/>
          <w:b/>
          <w:bCs/>
          <w:sz w:val="24"/>
          <w:szCs w:val="24"/>
        </w:rPr>
        <w:t>5</w:t>
      </w:r>
    </w:p>
    <w:p w14:paraId="756AD594" w14:textId="77777777" w:rsidR="000C1D24" w:rsidRPr="00360730" w:rsidRDefault="000C1D24" w:rsidP="000C1D24">
      <w:pPr>
        <w:autoSpaceDE w:val="0"/>
        <w:autoSpaceDN w:val="0"/>
        <w:spacing w:after="0" w:line="276" w:lineRule="auto"/>
        <w:jc w:val="center"/>
        <w:rPr>
          <w:rFonts w:asciiTheme="majorHAnsi" w:eastAsia="Calibri" w:hAnsiTheme="majorHAnsi" w:cstheme="minorHAnsi"/>
          <w:sz w:val="24"/>
          <w:szCs w:val="24"/>
        </w:rPr>
      </w:pPr>
      <w:r w:rsidRPr="00360730">
        <w:rPr>
          <w:rFonts w:asciiTheme="majorHAnsi" w:eastAsia="Calibri" w:hAnsiTheme="majorHAnsi" w:cstheme="minorHAnsi"/>
          <w:sz w:val="24"/>
          <w:szCs w:val="24"/>
        </w:rPr>
        <w:t>Santo Domingo, Distrito Nacional</w:t>
      </w:r>
    </w:p>
    <w:p w14:paraId="1E908531" w14:textId="77777777" w:rsidR="000C1D24" w:rsidRPr="00360730" w:rsidRDefault="000C1D24" w:rsidP="000C1D24">
      <w:pPr>
        <w:spacing w:after="0" w:line="276" w:lineRule="auto"/>
        <w:jc w:val="center"/>
        <w:rPr>
          <w:rFonts w:asciiTheme="majorHAnsi" w:eastAsia="Calibri" w:hAnsiTheme="majorHAnsi" w:cstheme="minorHAnsi"/>
          <w:sz w:val="24"/>
          <w:szCs w:val="24"/>
        </w:rPr>
      </w:pPr>
      <w:r w:rsidRPr="00360730">
        <w:rPr>
          <w:rFonts w:asciiTheme="majorHAnsi" w:eastAsia="Calibri" w:hAnsiTheme="majorHAnsi" w:cstheme="minorHAnsi"/>
          <w:sz w:val="24"/>
          <w:szCs w:val="24"/>
        </w:rPr>
        <w:t>República Dominicana</w:t>
      </w:r>
    </w:p>
    <w:p w14:paraId="295272C2" w14:textId="77777777" w:rsidR="000C1D24" w:rsidRPr="008B7CD0" w:rsidRDefault="000C1D24" w:rsidP="000C1D24">
      <w:pPr>
        <w:spacing w:after="0" w:line="276" w:lineRule="auto"/>
        <w:jc w:val="center"/>
        <w:rPr>
          <w:rFonts w:asciiTheme="majorHAnsi" w:eastAsia="Calibri" w:hAnsiTheme="majorHAnsi" w:cstheme="minorHAnsi"/>
          <w:sz w:val="24"/>
          <w:szCs w:val="24"/>
        </w:rPr>
      </w:pPr>
    </w:p>
    <w:p w14:paraId="507E6C63" w14:textId="77777777" w:rsidR="000238E2" w:rsidRPr="00A31D48" w:rsidRDefault="000238E2" w:rsidP="000238E2">
      <w:pPr>
        <w:spacing w:after="200" w:line="276" w:lineRule="auto"/>
        <w:jc w:val="center"/>
        <w:rPr>
          <w:rFonts w:eastAsia="Calibri" w:cstheme="minorHAnsi"/>
          <w:iCs/>
          <w:sz w:val="24"/>
          <w:szCs w:val="24"/>
        </w:rPr>
      </w:pPr>
    </w:p>
    <w:p w14:paraId="610BE984" w14:textId="5F2E85E9" w:rsidR="000C1D24" w:rsidRPr="008B7CD0" w:rsidRDefault="000C1D24" w:rsidP="000C1D24">
      <w:pPr>
        <w:autoSpaceDE w:val="0"/>
        <w:autoSpaceDN w:val="0"/>
        <w:spacing w:after="0" w:line="276" w:lineRule="auto"/>
        <w:jc w:val="center"/>
        <w:rPr>
          <w:rFonts w:asciiTheme="majorHAnsi" w:eastAsia="Calibri" w:hAnsiTheme="majorHAnsi" w:cstheme="minorHAnsi"/>
          <w:bCs/>
          <w:sz w:val="24"/>
          <w:szCs w:val="24"/>
        </w:rPr>
      </w:pPr>
      <w:r>
        <w:rPr>
          <w:rFonts w:asciiTheme="majorHAnsi" w:eastAsia="Calibri" w:hAnsiTheme="majorHAnsi" w:cstheme="minorHAnsi"/>
          <w:bCs/>
          <w:sz w:val="24"/>
          <w:szCs w:val="24"/>
        </w:rPr>
        <w:t>Junio</w:t>
      </w:r>
      <w:r w:rsidRPr="008B7CD0">
        <w:rPr>
          <w:rFonts w:asciiTheme="majorHAnsi" w:eastAsia="Calibri" w:hAnsiTheme="majorHAnsi" w:cstheme="minorHAnsi"/>
          <w:bCs/>
          <w:sz w:val="24"/>
          <w:szCs w:val="24"/>
        </w:rPr>
        <w:t xml:space="preserve"> 2021</w:t>
      </w:r>
    </w:p>
    <w:p w14:paraId="2ED6BCA1" w14:textId="77777777" w:rsidR="000238E2" w:rsidRPr="00A31D48" w:rsidRDefault="000238E2" w:rsidP="000238E2">
      <w:pPr>
        <w:spacing w:after="0" w:line="240" w:lineRule="auto"/>
        <w:rPr>
          <w:rFonts w:eastAsia="Calibri" w:cstheme="minorHAnsi"/>
        </w:rPr>
      </w:pPr>
    </w:p>
    <w:p w14:paraId="564DDF25" w14:textId="12040DEE" w:rsidR="000238E2" w:rsidRDefault="000238E2" w:rsidP="000238E2">
      <w:pPr>
        <w:spacing w:after="0" w:line="240" w:lineRule="auto"/>
        <w:rPr>
          <w:rFonts w:eastAsia="Calibri" w:cstheme="minorHAnsi"/>
          <w:sz w:val="24"/>
          <w:szCs w:val="24"/>
        </w:rPr>
      </w:pPr>
    </w:p>
    <w:p w14:paraId="40971583" w14:textId="0C323A97" w:rsidR="00C20B10" w:rsidRDefault="00C20B10" w:rsidP="000238E2">
      <w:pPr>
        <w:spacing w:after="0" w:line="240" w:lineRule="auto"/>
        <w:rPr>
          <w:rFonts w:eastAsia="Calibri" w:cstheme="minorHAnsi"/>
          <w:sz w:val="24"/>
          <w:szCs w:val="24"/>
        </w:rPr>
      </w:pPr>
    </w:p>
    <w:p w14:paraId="7DFE5C5D" w14:textId="222A4DC1" w:rsidR="00C20B10" w:rsidRDefault="00C20B10" w:rsidP="000238E2">
      <w:pPr>
        <w:spacing w:after="0" w:line="240" w:lineRule="auto"/>
        <w:rPr>
          <w:rFonts w:eastAsia="Calibri" w:cstheme="minorHAnsi"/>
          <w:sz w:val="24"/>
          <w:szCs w:val="24"/>
        </w:rPr>
      </w:pPr>
    </w:p>
    <w:p w14:paraId="4BF5A33A" w14:textId="2983D82A" w:rsidR="00C20B10" w:rsidRDefault="00C20B10" w:rsidP="000238E2">
      <w:pPr>
        <w:spacing w:after="0" w:line="240" w:lineRule="auto"/>
        <w:rPr>
          <w:rFonts w:eastAsia="Calibri" w:cstheme="minorHAnsi"/>
          <w:sz w:val="24"/>
          <w:szCs w:val="24"/>
        </w:rPr>
      </w:pPr>
    </w:p>
    <w:p w14:paraId="420892E8" w14:textId="5DF8AB57" w:rsidR="00C20B10" w:rsidRDefault="00C20B10" w:rsidP="000238E2">
      <w:pPr>
        <w:spacing w:after="0" w:line="240" w:lineRule="auto"/>
        <w:rPr>
          <w:rFonts w:eastAsia="Calibri" w:cstheme="minorHAnsi"/>
          <w:sz w:val="24"/>
          <w:szCs w:val="24"/>
        </w:rPr>
      </w:pPr>
    </w:p>
    <w:p w14:paraId="27D21960" w14:textId="42243983" w:rsidR="00C20B10" w:rsidRDefault="00C20B10" w:rsidP="000238E2">
      <w:pPr>
        <w:spacing w:after="0" w:line="240" w:lineRule="auto"/>
        <w:rPr>
          <w:rFonts w:eastAsia="Calibri" w:cstheme="minorHAnsi"/>
          <w:sz w:val="24"/>
          <w:szCs w:val="24"/>
        </w:rPr>
      </w:pPr>
    </w:p>
    <w:p w14:paraId="02BF34EE" w14:textId="7C5E35DF" w:rsidR="00C20B10" w:rsidRDefault="00C20B10" w:rsidP="000238E2">
      <w:pPr>
        <w:spacing w:after="0" w:line="240" w:lineRule="auto"/>
        <w:rPr>
          <w:rFonts w:eastAsia="Calibri" w:cstheme="minorHAnsi"/>
          <w:sz w:val="24"/>
          <w:szCs w:val="24"/>
        </w:rPr>
      </w:pPr>
    </w:p>
    <w:p w14:paraId="45459AAF" w14:textId="1A4C00EC" w:rsidR="00C20B10" w:rsidRDefault="00C20B10" w:rsidP="000238E2">
      <w:pPr>
        <w:spacing w:after="0" w:line="240" w:lineRule="auto"/>
        <w:rPr>
          <w:rFonts w:eastAsia="Calibri" w:cstheme="minorHAnsi"/>
          <w:sz w:val="24"/>
          <w:szCs w:val="24"/>
        </w:rPr>
      </w:pPr>
    </w:p>
    <w:p w14:paraId="70CC0CF0" w14:textId="5F193DA9" w:rsidR="00C20B10" w:rsidRDefault="00C20B10" w:rsidP="000238E2">
      <w:pPr>
        <w:spacing w:after="0" w:line="240" w:lineRule="auto"/>
        <w:rPr>
          <w:rFonts w:eastAsia="Calibri" w:cstheme="minorHAnsi"/>
          <w:sz w:val="24"/>
          <w:szCs w:val="24"/>
        </w:rPr>
      </w:pPr>
    </w:p>
    <w:p w14:paraId="665F5A94" w14:textId="7322C5F7" w:rsidR="00C20B10" w:rsidRDefault="00C20B10" w:rsidP="000238E2">
      <w:pPr>
        <w:spacing w:after="0" w:line="240" w:lineRule="auto"/>
        <w:rPr>
          <w:rFonts w:eastAsia="Calibri" w:cstheme="minorHAnsi"/>
          <w:sz w:val="24"/>
          <w:szCs w:val="24"/>
        </w:rPr>
      </w:pPr>
    </w:p>
    <w:p w14:paraId="18118BA5" w14:textId="77777777" w:rsidR="00C20B10" w:rsidRPr="00A31D48" w:rsidRDefault="00C20B10" w:rsidP="000238E2">
      <w:pPr>
        <w:spacing w:after="0" w:line="240" w:lineRule="auto"/>
        <w:rPr>
          <w:rFonts w:eastAsia="Calibri" w:cstheme="minorHAnsi"/>
          <w:sz w:val="24"/>
          <w:szCs w:val="24"/>
        </w:rPr>
      </w:pPr>
    </w:p>
    <w:p w14:paraId="018B71A2" w14:textId="4C15E54C" w:rsidR="00CB237B" w:rsidRDefault="00CB237B" w:rsidP="00CB237B">
      <w:pPr>
        <w:spacing w:after="0" w:line="240" w:lineRule="auto"/>
        <w:rPr>
          <w:rFonts w:asciiTheme="majorHAnsi" w:eastAsia="Calibri" w:hAnsiTheme="majorHAnsi" w:cstheme="minorHAnsi"/>
          <w:sz w:val="24"/>
          <w:szCs w:val="24"/>
        </w:rPr>
      </w:pPr>
    </w:p>
    <w:p w14:paraId="7F0A7304" w14:textId="77777777" w:rsidR="000B255D" w:rsidRPr="00360730" w:rsidRDefault="000B255D" w:rsidP="00CB237B">
      <w:pPr>
        <w:spacing w:after="0" w:line="240" w:lineRule="auto"/>
        <w:rPr>
          <w:rFonts w:asciiTheme="majorHAnsi" w:eastAsia="Calibri" w:hAnsiTheme="majorHAnsi" w:cstheme="minorHAnsi"/>
          <w:sz w:val="24"/>
          <w:szCs w:val="24"/>
        </w:rPr>
      </w:pPr>
    </w:p>
    <w:p w14:paraId="5D930933" w14:textId="77777777" w:rsidR="00CB237B" w:rsidRPr="00360730" w:rsidRDefault="00CB237B" w:rsidP="000F356B">
      <w:pPr>
        <w:pStyle w:val="Ttulo3"/>
        <w:numPr>
          <w:ilvl w:val="0"/>
          <w:numId w:val="10"/>
        </w:numPr>
        <w:rPr>
          <w:rFonts w:cstheme="minorHAnsi"/>
          <w:b/>
          <w:bCs/>
          <w:spacing w:val="5"/>
        </w:rPr>
      </w:pPr>
      <w:r w:rsidRPr="00360730">
        <w:rPr>
          <w:rStyle w:val="Ttulodellibro"/>
          <w:rFonts w:cstheme="minorHAnsi"/>
          <w:i w:val="0"/>
          <w:iCs w:val="0"/>
        </w:rPr>
        <w:t>Objeto del Requerimiento.</w:t>
      </w:r>
    </w:p>
    <w:p w14:paraId="6CD4CFF4" w14:textId="416890AD" w:rsidR="00CB237B" w:rsidRPr="00360730" w:rsidRDefault="00CB237B" w:rsidP="00CB237B">
      <w:pPr>
        <w:spacing w:after="200" w:line="276" w:lineRule="auto"/>
        <w:jc w:val="both"/>
        <w:rPr>
          <w:rFonts w:asciiTheme="majorHAnsi" w:eastAsia="Calibri" w:hAnsiTheme="majorHAnsi" w:cstheme="minorHAnsi"/>
          <w:b/>
          <w:bCs/>
        </w:rPr>
      </w:pPr>
      <w:r w:rsidRPr="00360730">
        <w:rPr>
          <w:rFonts w:asciiTheme="majorHAnsi" w:eastAsia="Calibri" w:hAnsiTheme="majorHAnsi" w:cstheme="minorHAnsi"/>
        </w:rPr>
        <w:t xml:space="preserve"> Este documento responde al objeto de la convocatoria al Procedimiento de Excepción para la </w:t>
      </w:r>
      <w:r w:rsidRPr="00045BC0">
        <w:rPr>
          <w:rFonts w:asciiTheme="majorHAnsi" w:eastAsia="Calibri" w:hAnsiTheme="majorHAnsi" w:cstheme="minorHAnsi"/>
          <w:b/>
          <w:bCs/>
        </w:rPr>
        <w:t>“</w:t>
      </w:r>
      <w:r>
        <w:rPr>
          <w:rFonts w:asciiTheme="majorHAnsi" w:eastAsia="Calibri" w:hAnsiTheme="majorHAnsi" w:cstheme="minorHAnsi"/>
          <w:b/>
          <w:bCs/>
        </w:rPr>
        <w:t>Adquisición de</w:t>
      </w:r>
      <w:r w:rsidR="004A4EFA">
        <w:rPr>
          <w:rFonts w:asciiTheme="majorHAnsi" w:eastAsia="Calibri" w:hAnsiTheme="majorHAnsi" w:cstheme="minorHAnsi"/>
          <w:b/>
          <w:bCs/>
        </w:rPr>
        <w:t xml:space="preserve"> Cuatro</w:t>
      </w:r>
      <w:r>
        <w:rPr>
          <w:rFonts w:asciiTheme="majorHAnsi" w:eastAsia="Calibri" w:hAnsiTheme="majorHAnsi" w:cstheme="minorHAnsi"/>
          <w:b/>
          <w:bCs/>
        </w:rPr>
        <w:t xml:space="preserve"> </w:t>
      </w:r>
      <w:r w:rsidR="004A4EFA">
        <w:rPr>
          <w:rFonts w:asciiTheme="majorHAnsi" w:eastAsia="Calibri" w:hAnsiTheme="majorHAnsi" w:cstheme="minorHAnsi"/>
          <w:b/>
          <w:bCs/>
        </w:rPr>
        <w:t xml:space="preserve">(4) </w:t>
      </w:r>
      <w:proofErr w:type="spellStart"/>
      <w:r w:rsidR="004A4EFA">
        <w:rPr>
          <w:rFonts w:asciiTheme="majorHAnsi" w:eastAsia="Calibri" w:hAnsiTheme="majorHAnsi" w:cstheme="minorHAnsi"/>
          <w:b/>
          <w:bCs/>
        </w:rPr>
        <w:t>Ecocardiografos</w:t>
      </w:r>
      <w:proofErr w:type="spellEnd"/>
      <w:r w:rsidR="008A3FD6">
        <w:rPr>
          <w:rFonts w:asciiTheme="majorHAnsi" w:eastAsia="Calibri" w:hAnsiTheme="majorHAnsi" w:cstheme="minorHAnsi"/>
          <w:b/>
          <w:bCs/>
        </w:rPr>
        <w:t xml:space="preserve"> para el Dpto. de Cirugía Cardiaca”</w:t>
      </w:r>
      <w:r>
        <w:rPr>
          <w:rFonts w:asciiTheme="majorHAnsi" w:eastAsia="Calibri" w:hAnsiTheme="majorHAnsi" w:cstheme="minorHAnsi"/>
          <w:b/>
          <w:bCs/>
        </w:rPr>
        <w:t xml:space="preserve"> </w:t>
      </w:r>
      <w:r w:rsidRPr="00360730">
        <w:rPr>
          <w:rFonts w:asciiTheme="majorHAnsi" w:eastAsia="Calibri" w:hAnsiTheme="majorHAnsi" w:cstheme="minorHAnsi"/>
        </w:rPr>
        <w:t>de acuerdo con las con las condiciones fijadas en las presentes Especificaciones Técnicas, a los fines de presentar su mejor Oferta cumpliendo con las especificaciones técnicas requeridas y sea conveniente a la satisfacción del interés general y del cumplimiento de los fines y cometidos del centro.</w:t>
      </w:r>
      <w:r w:rsidRPr="00360730">
        <w:rPr>
          <w:rFonts w:asciiTheme="majorHAnsi" w:eastAsia="Calibri" w:hAnsiTheme="majorHAnsi" w:cstheme="minorHAnsi"/>
          <w:b/>
          <w:bCs/>
        </w:rPr>
        <w:t xml:space="preserve"> </w:t>
      </w:r>
    </w:p>
    <w:p w14:paraId="7B9035B8" w14:textId="784BA208" w:rsidR="00CB237B" w:rsidRPr="00360730" w:rsidRDefault="00CB237B" w:rsidP="000F356B">
      <w:pPr>
        <w:pStyle w:val="Ttulo3"/>
        <w:numPr>
          <w:ilvl w:val="0"/>
          <w:numId w:val="10"/>
        </w:numPr>
        <w:rPr>
          <w:rStyle w:val="Ttulodellibro"/>
          <w:i w:val="0"/>
          <w:iCs w:val="0"/>
        </w:rPr>
      </w:pPr>
      <w:r w:rsidRPr="00360730">
        <w:rPr>
          <w:rStyle w:val="Ttulodellibro"/>
          <w:bCs w:val="0"/>
          <w:i w:val="0"/>
          <w:iCs w:val="0"/>
        </w:rPr>
        <w:t>Especificaciones</w:t>
      </w:r>
      <w:r w:rsidRPr="00360730">
        <w:rPr>
          <w:rFonts w:eastAsia="Calibri" w:cstheme="minorHAnsi"/>
          <w:bCs/>
        </w:rPr>
        <w:t xml:space="preserve"> </w:t>
      </w:r>
      <w:r w:rsidRPr="00360730">
        <w:rPr>
          <w:rStyle w:val="Ttulodellibro"/>
          <w:i w:val="0"/>
          <w:iCs w:val="0"/>
        </w:rPr>
        <w:t xml:space="preserve">técnicas </w:t>
      </w:r>
    </w:p>
    <w:p w14:paraId="6669D1DF" w14:textId="61E69C56" w:rsidR="00CB237B" w:rsidRPr="00783593" w:rsidRDefault="00CB237B" w:rsidP="00CB237B">
      <w:pPr>
        <w:jc w:val="both"/>
        <w:rPr>
          <w:rFonts w:asciiTheme="majorHAnsi" w:hAnsiTheme="majorHAnsi"/>
        </w:rPr>
      </w:pPr>
      <w:r w:rsidRPr="00360730">
        <w:rPr>
          <w:rFonts w:asciiTheme="majorHAnsi" w:hAnsiTheme="majorHAnsi"/>
        </w:rPr>
        <w:t xml:space="preserve">El objeto del proceso es </w:t>
      </w:r>
      <w:r w:rsidR="008A3FD6">
        <w:rPr>
          <w:rFonts w:asciiTheme="majorHAnsi" w:eastAsia="Calibri" w:hAnsiTheme="majorHAnsi" w:cstheme="minorHAnsi"/>
          <w:b/>
          <w:bCs/>
        </w:rPr>
        <w:t xml:space="preserve">Adquisición de Cuatro (4) </w:t>
      </w:r>
      <w:proofErr w:type="spellStart"/>
      <w:r w:rsidR="008A3FD6">
        <w:rPr>
          <w:rFonts w:asciiTheme="majorHAnsi" w:eastAsia="Calibri" w:hAnsiTheme="majorHAnsi" w:cstheme="minorHAnsi"/>
          <w:b/>
          <w:bCs/>
        </w:rPr>
        <w:t>Ecocardiografos</w:t>
      </w:r>
      <w:proofErr w:type="spellEnd"/>
      <w:r w:rsidR="008A3FD6">
        <w:rPr>
          <w:rFonts w:asciiTheme="majorHAnsi" w:eastAsia="Calibri" w:hAnsiTheme="majorHAnsi" w:cstheme="minorHAnsi"/>
          <w:b/>
          <w:bCs/>
        </w:rPr>
        <w:t xml:space="preserve"> para el Dpto. de Cirugía Cardiaca</w:t>
      </w:r>
      <w:r w:rsidR="008A3FD6" w:rsidRPr="00783593">
        <w:rPr>
          <w:rFonts w:asciiTheme="majorHAnsi" w:eastAsia="Calibri" w:hAnsiTheme="majorHAnsi" w:cstheme="minorHAnsi"/>
        </w:rPr>
        <w:t xml:space="preserve"> </w:t>
      </w:r>
      <w:r w:rsidRPr="00783593">
        <w:rPr>
          <w:rFonts w:asciiTheme="majorHAnsi" w:eastAsia="Calibri" w:hAnsiTheme="majorHAnsi" w:cstheme="minorHAnsi"/>
        </w:rPr>
        <w:t>según lo detallado a continuación:</w:t>
      </w:r>
    </w:p>
    <w:p w14:paraId="49E4EB7C" w14:textId="1D356B83" w:rsidR="000238E2" w:rsidRPr="004A3087" w:rsidRDefault="000238E2" w:rsidP="00CB237B">
      <w:pPr>
        <w:pStyle w:val="Ttulo3"/>
        <w:ind w:left="720"/>
        <w:rPr>
          <w:rStyle w:val="Ttulodellibro"/>
          <w:b w:val="0"/>
          <w:bCs w:val="0"/>
          <w:i w:val="0"/>
          <w:iCs w:val="0"/>
        </w:rPr>
      </w:pPr>
    </w:p>
    <w:tbl>
      <w:tblPr>
        <w:tblW w:w="9506" w:type="dxa"/>
        <w:jc w:val="center"/>
        <w:tblCellMar>
          <w:left w:w="70" w:type="dxa"/>
          <w:right w:w="70" w:type="dxa"/>
        </w:tblCellMar>
        <w:tblLook w:val="04A0" w:firstRow="1" w:lastRow="0" w:firstColumn="1" w:lastColumn="0" w:noHBand="0" w:noVBand="1"/>
      </w:tblPr>
      <w:tblGrid>
        <w:gridCol w:w="811"/>
        <w:gridCol w:w="5155"/>
        <w:gridCol w:w="3540"/>
      </w:tblGrid>
      <w:tr w:rsidR="001B3244" w:rsidRPr="00737576" w14:paraId="09C9635B" w14:textId="77777777" w:rsidTr="00B970B4">
        <w:trPr>
          <w:trHeight w:val="430"/>
          <w:jc w:val="center"/>
        </w:trPr>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14:paraId="4A9FC917" w14:textId="77777777" w:rsidR="001B3244" w:rsidRPr="00737576" w:rsidRDefault="001B3244" w:rsidP="00B970B4">
            <w:pPr>
              <w:spacing w:after="0" w:line="240" w:lineRule="auto"/>
              <w:jc w:val="center"/>
              <w:rPr>
                <w:rFonts w:ascii="Cambria" w:eastAsia="Times New Roman" w:hAnsi="Cambria" w:cs="Calibri"/>
                <w:b/>
                <w:bCs/>
                <w:color w:val="000000"/>
                <w:lang w:eastAsia="es-DO"/>
              </w:rPr>
            </w:pPr>
            <w:r w:rsidRPr="00737576">
              <w:rPr>
                <w:rFonts w:ascii="Cambria" w:eastAsia="Times New Roman" w:hAnsi="Cambria" w:cs="Calibri"/>
                <w:b/>
                <w:bCs/>
                <w:color w:val="000000"/>
                <w:lang w:eastAsia="es-DO"/>
              </w:rPr>
              <w:t>CANT.</w:t>
            </w:r>
          </w:p>
        </w:tc>
        <w:tc>
          <w:tcPr>
            <w:tcW w:w="5155" w:type="dxa"/>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6EF2510B" w14:textId="77777777" w:rsidR="001B3244" w:rsidRPr="00737576" w:rsidRDefault="001B3244" w:rsidP="00B970B4">
            <w:pPr>
              <w:spacing w:after="0" w:line="240" w:lineRule="auto"/>
              <w:jc w:val="center"/>
              <w:rPr>
                <w:rFonts w:ascii="Cambria" w:eastAsia="Times New Roman" w:hAnsi="Cambria" w:cs="Calibri"/>
                <w:b/>
                <w:bCs/>
                <w:color w:val="000000"/>
                <w:lang w:eastAsia="es-DO"/>
              </w:rPr>
            </w:pPr>
            <w:r w:rsidRPr="00737576">
              <w:rPr>
                <w:rFonts w:ascii="Cambria" w:eastAsia="Times New Roman" w:hAnsi="Cambria" w:cs="Calibri"/>
                <w:b/>
                <w:bCs/>
                <w:color w:val="000000"/>
                <w:lang w:eastAsia="es-DO"/>
              </w:rPr>
              <w:t>REQUERIMIENTO</w:t>
            </w:r>
          </w:p>
        </w:tc>
        <w:tc>
          <w:tcPr>
            <w:tcW w:w="3540" w:type="dxa"/>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611BFD18" w14:textId="77777777" w:rsidR="001B3244" w:rsidRPr="00737576" w:rsidRDefault="001B3244" w:rsidP="00B970B4">
            <w:pPr>
              <w:spacing w:after="0" w:line="240" w:lineRule="auto"/>
              <w:jc w:val="center"/>
              <w:rPr>
                <w:rFonts w:ascii="Cambria" w:eastAsia="Times New Roman" w:hAnsi="Cambria" w:cs="Calibri"/>
                <w:b/>
                <w:bCs/>
                <w:color w:val="000000"/>
                <w:lang w:eastAsia="es-DO"/>
              </w:rPr>
            </w:pPr>
            <w:r w:rsidRPr="00737576">
              <w:rPr>
                <w:rFonts w:ascii="Cambria" w:eastAsia="Times New Roman" w:hAnsi="Cambria" w:cs="Calibri"/>
                <w:b/>
                <w:bCs/>
                <w:color w:val="000000"/>
                <w:lang w:eastAsia="es-DO"/>
              </w:rPr>
              <w:t>IMAGEN</w:t>
            </w:r>
          </w:p>
        </w:tc>
      </w:tr>
      <w:tr w:rsidR="001B3244" w:rsidRPr="00737576" w14:paraId="744615D1" w14:textId="77777777" w:rsidTr="00B970B4">
        <w:trPr>
          <w:trHeight w:val="2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DF5412D" w14:textId="77777777" w:rsidR="001B3244" w:rsidRPr="00737576" w:rsidRDefault="001B3244" w:rsidP="00B970B4">
            <w:pPr>
              <w:spacing w:after="0" w:line="240" w:lineRule="auto"/>
              <w:jc w:val="center"/>
              <w:rPr>
                <w:rFonts w:ascii="Cambria" w:eastAsia="Times New Roman" w:hAnsi="Cambria" w:cs="Calibri"/>
                <w:color w:val="000000"/>
                <w:lang w:eastAsia="es-DO"/>
              </w:rPr>
            </w:pPr>
            <w:r w:rsidRPr="00737576">
              <w:rPr>
                <w:rFonts w:ascii="Cambria" w:eastAsia="Times New Roman" w:hAnsi="Cambria" w:cs="Calibri"/>
                <w:color w:val="000000"/>
                <w:lang w:eastAsia="es-DO"/>
              </w:rPr>
              <w:t>2</w:t>
            </w:r>
          </w:p>
        </w:tc>
        <w:tc>
          <w:tcPr>
            <w:tcW w:w="5155" w:type="dxa"/>
            <w:tcBorders>
              <w:top w:val="nil"/>
              <w:left w:val="nil"/>
              <w:bottom w:val="single" w:sz="4" w:space="0" w:color="auto"/>
              <w:right w:val="single" w:sz="4" w:space="0" w:color="auto"/>
            </w:tcBorders>
            <w:shd w:val="clear" w:color="auto" w:fill="auto"/>
            <w:vAlign w:val="center"/>
            <w:hideMark/>
          </w:tcPr>
          <w:p w14:paraId="14D207C8" w14:textId="77777777" w:rsidR="001B3244" w:rsidRPr="00737576" w:rsidRDefault="001B3244" w:rsidP="00B970B4">
            <w:pPr>
              <w:spacing w:after="0" w:line="240" w:lineRule="auto"/>
              <w:jc w:val="center"/>
              <w:rPr>
                <w:rFonts w:ascii="Cambria" w:eastAsia="Times New Roman" w:hAnsi="Cambria" w:cs="Calibri"/>
                <w:color w:val="000000"/>
                <w:lang w:eastAsia="es-DO"/>
              </w:rPr>
            </w:pPr>
            <w:r w:rsidRPr="00737576">
              <w:rPr>
                <w:rFonts w:ascii="Cambria" w:eastAsia="Times New Roman" w:hAnsi="Cambria" w:cs="Calibri"/>
                <w:color w:val="000000"/>
                <w:lang w:eastAsia="es-DO"/>
              </w:rPr>
              <w:t xml:space="preserve">Sistema de Ultrasonido Cardiovascular 3D " Phillips" mod. </w:t>
            </w:r>
            <w:proofErr w:type="spellStart"/>
            <w:r w:rsidRPr="00737576">
              <w:rPr>
                <w:rFonts w:ascii="Cambria" w:eastAsia="Times New Roman" w:hAnsi="Cambria" w:cs="Calibri"/>
                <w:color w:val="000000"/>
                <w:lang w:eastAsia="es-DO"/>
              </w:rPr>
              <w:t>Equip</w:t>
            </w:r>
            <w:proofErr w:type="spellEnd"/>
            <w:r w:rsidRPr="00737576">
              <w:rPr>
                <w:rFonts w:ascii="Cambria" w:eastAsia="Times New Roman" w:hAnsi="Cambria" w:cs="Calibri"/>
                <w:color w:val="000000"/>
                <w:lang w:eastAsia="es-DO"/>
              </w:rPr>
              <w:t xml:space="preserve"> </w:t>
            </w:r>
            <w:proofErr w:type="spellStart"/>
            <w:r w:rsidRPr="00737576">
              <w:rPr>
                <w:rFonts w:ascii="Cambria" w:eastAsia="Times New Roman" w:hAnsi="Cambria" w:cs="Calibri"/>
                <w:color w:val="000000"/>
                <w:lang w:eastAsia="es-DO"/>
              </w:rPr>
              <w:t>CVx</w:t>
            </w:r>
            <w:proofErr w:type="spellEnd"/>
            <w:r w:rsidRPr="00737576">
              <w:rPr>
                <w:rFonts w:ascii="Cambria" w:eastAsia="Times New Roman" w:hAnsi="Cambria" w:cs="Calibri"/>
                <w:color w:val="000000"/>
                <w:lang w:eastAsia="es-DO"/>
              </w:rPr>
              <w:t xml:space="preserve"> 3D</w:t>
            </w:r>
          </w:p>
        </w:tc>
        <w:tc>
          <w:tcPr>
            <w:tcW w:w="3540" w:type="dxa"/>
            <w:tcBorders>
              <w:top w:val="nil"/>
              <w:left w:val="nil"/>
              <w:bottom w:val="single" w:sz="4" w:space="0" w:color="auto"/>
              <w:right w:val="single" w:sz="4" w:space="0" w:color="auto"/>
            </w:tcBorders>
            <w:shd w:val="clear" w:color="auto" w:fill="auto"/>
            <w:noWrap/>
            <w:vAlign w:val="center"/>
            <w:hideMark/>
          </w:tcPr>
          <w:p w14:paraId="5881527B" w14:textId="77777777" w:rsidR="001B3244" w:rsidRPr="00737576" w:rsidRDefault="001B3244" w:rsidP="00B970B4">
            <w:pPr>
              <w:spacing w:after="0" w:line="240" w:lineRule="auto"/>
              <w:jc w:val="center"/>
              <w:rPr>
                <w:rFonts w:ascii="Cambria" w:eastAsia="Times New Roman" w:hAnsi="Cambria" w:cs="Calibri"/>
                <w:color w:val="000000"/>
                <w:lang w:eastAsia="es-DO"/>
              </w:rPr>
            </w:pPr>
            <w:r w:rsidRPr="00737576">
              <w:rPr>
                <w:rFonts w:ascii="Cambria" w:eastAsia="Times New Roman" w:hAnsi="Cambria" w:cs="Calibri"/>
                <w:noProof/>
                <w:color w:val="000000"/>
                <w:lang w:eastAsia="es-DO"/>
              </w:rPr>
              <w:drawing>
                <wp:anchor distT="0" distB="0" distL="114300" distR="114300" simplePos="0" relativeHeight="251661312" behindDoc="0" locked="0" layoutInCell="1" allowOverlap="1" wp14:anchorId="0D15A36D" wp14:editId="122B4CBD">
                  <wp:simplePos x="0" y="0"/>
                  <wp:positionH relativeFrom="column">
                    <wp:posOffset>557530</wp:posOffset>
                  </wp:positionH>
                  <wp:positionV relativeFrom="paragraph">
                    <wp:posOffset>-32385</wp:posOffset>
                  </wp:positionV>
                  <wp:extent cx="933450" cy="1295400"/>
                  <wp:effectExtent l="0" t="0" r="0" b="0"/>
                  <wp:wrapNone/>
                  <wp:docPr id="1" name="Imagen 1" descr="Epiq7">
                    <a:extLst xmlns:a="http://schemas.openxmlformats.org/drawingml/2006/main">
                      <a:ext uri="{FF2B5EF4-FFF2-40B4-BE49-F238E27FC236}">
                        <a16:creationId xmlns:a16="http://schemas.microsoft.com/office/drawing/2014/main" id="{B197CBE5-7A46-4F52-A194-E2A940676D50}"/>
                      </a:ext>
                    </a:extLst>
                  </wp:docPr>
                  <wp:cNvGraphicFramePr/>
                  <a:graphic xmlns:a="http://schemas.openxmlformats.org/drawingml/2006/main">
                    <a:graphicData uri="http://schemas.openxmlformats.org/drawingml/2006/picture">
                      <pic:pic xmlns:pic="http://schemas.openxmlformats.org/drawingml/2006/picture">
                        <pic:nvPicPr>
                          <pic:cNvPr id="2" name="Imagen 1" descr="Epiq7">
                            <a:extLst>
                              <a:ext uri="{FF2B5EF4-FFF2-40B4-BE49-F238E27FC236}">
                                <a16:creationId xmlns:a16="http://schemas.microsoft.com/office/drawing/2014/main" id="{B197CBE5-7A46-4F52-A194-E2A940676D50}"/>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12954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1B3244" w:rsidRPr="00737576" w14:paraId="62EF301D" w14:textId="77777777" w:rsidTr="00B970B4">
        <w:trPr>
          <w:trHeight w:val="2819"/>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FBFEAA9" w14:textId="77777777" w:rsidR="001B3244" w:rsidRPr="00737576" w:rsidRDefault="001B3244" w:rsidP="00B970B4">
            <w:pPr>
              <w:spacing w:after="0" w:line="240" w:lineRule="auto"/>
              <w:jc w:val="center"/>
              <w:rPr>
                <w:rFonts w:ascii="Cambria" w:eastAsia="Times New Roman" w:hAnsi="Cambria" w:cs="Calibri"/>
                <w:color w:val="000000"/>
                <w:lang w:eastAsia="es-DO"/>
              </w:rPr>
            </w:pPr>
            <w:r w:rsidRPr="00737576">
              <w:rPr>
                <w:rFonts w:ascii="Cambria" w:eastAsia="Times New Roman" w:hAnsi="Cambria" w:cs="Calibri"/>
                <w:color w:val="000000"/>
                <w:lang w:eastAsia="es-DO"/>
              </w:rPr>
              <w:t>2</w:t>
            </w:r>
          </w:p>
        </w:tc>
        <w:tc>
          <w:tcPr>
            <w:tcW w:w="5155" w:type="dxa"/>
            <w:tcBorders>
              <w:top w:val="nil"/>
              <w:left w:val="nil"/>
              <w:bottom w:val="single" w:sz="4" w:space="0" w:color="auto"/>
              <w:right w:val="single" w:sz="4" w:space="0" w:color="auto"/>
            </w:tcBorders>
            <w:shd w:val="clear" w:color="auto" w:fill="auto"/>
            <w:vAlign w:val="center"/>
            <w:hideMark/>
          </w:tcPr>
          <w:p w14:paraId="409A396D" w14:textId="77777777" w:rsidR="001B3244" w:rsidRPr="00737576" w:rsidRDefault="001B3244" w:rsidP="00B970B4">
            <w:pPr>
              <w:spacing w:after="0" w:line="240" w:lineRule="auto"/>
              <w:jc w:val="center"/>
              <w:rPr>
                <w:rFonts w:ascii="Cambria" w:eastAsia="Times New Roman" w:hAnsi="Cambria" w:cs="Calibri"/>
                <w:color w:val="000000"/>
                <w:lang w:eastAsia="es-DO"/>
              </w:rPr>
            </w:pPr>
            <w:r w:rsidRPr="00737576">
              <w:rPr>
                <w:rFonts w:ascii="Cambria" w:eastAsia="Times New Roman" w:hAnsi="Cambria" w:cs="Calibri"/>
                <w:color w:val="000000"/>
                <w:lang w:eastAsia="es-DO"/>
              </w:rPr>
              <w:t>Sistema de Ultrasonido Cardiovascular 3D " Phillips" mod. CX50 NUSN001</w:t>
            </w:r>
          </w:p>
        </w:tc>
        <w:tc>
          <w:tcPr>
            <w:tcW w:w="3540" w:type="dxa"/>
            <w:tcBorders>
              <w:top w:val="nil"/>
              <w:left w:val="nil"/>
              <w:bottom w:val="single" w:sz="4" w:space="0" w:color="auto"/>
              <w:right w:val="single" w:sz="4" w:space="0" w:color="auto"/>
            </w:tcBorders>
            <w:shd w:val="clear" w:color="auto" w:fill="auto"/>
            <w:noWrap/>
            <w:vAlign w:val="center"/>
            <w:hideMark/>
          </w:tcPr>
          <w:p w14:paraId="7799D0E1" w14:textId="77777777" w:rsidR="001B3244" w:rsidRPr="00737576" w:rsidRDefault="001B3244" w:rsidP="00B970B4">
            <w:pPr>
              <w:spacing w:after="0" w:line="240" w:lineRule="auto"/>
              <w:jc w:val="center"/>
              <w:rPr>
                <w:rFonts w:ascii="Cambria" w:eastAsia="Times New Roman" w:hAnsi="Cambria" w:cs="Calibri"/>
                <w:color w:val="000000"/>
                <w:lang w:eastAsia="es-DO"/>
              </w:rPr>
            </w:pPr>
            <w:r w:rsidRPr="00737576">
              <w:rPr>
                <w:rFonts w:ascii="Cambria" w:eastAsia="Times New Roman" w:hAnsi="Cambria" w:cs="Calibri"/>
                <w:noProof/>
                <w:color w:val="000000"/>
                <w:lang w:eastAsia="es-DO"/>
              </w:rPr>
              <w:drawing>
                <wp:anchor distT="0" distB="0" distL="114300" distR="114300" simplePos="0" relativeHeight="251663360" behindDoc="0" locked="0" layoutInCell="1" allowOverlap="1" wp14:anchorId="222BB4B8" wp14:editId="01C0CA51">
                  <wp:simplePos x="0" y="0"/>
                  <wp:positionH relativeFrom="column">
                    <wp:posOffset>710565</wp:posOffset>
                  </wp:positionH>
                  <wp:positionV relativeFrom="paragraph">
                    <wp:posOffset>210185</wp:posOffset>
                  </wp:positionV>
                  <wp:extent cx="1314450" cy="1552575"/>
                  <wp:effectExtent l="0" t="0" r="0" b="9525"/>
                  <wp:wrapNone/>
                  <wp:docPr id="7" name="Imagen 7" descr="CX50 Compact cardiovascular ultrasound system">
                    <a:extLst xmlns:a="http://schemas.openxmlformats.org/drawingml/2006/main">
                      <a:ext uri="{FF2B5EF4-FFF2-40B4-BE49-F238E27FC236}">
                        <a16:creationId xmlns:a16="http://schemas.microsoft.com/office/drawing/2014/main" id="{282B6950-2C39-41BF-8B5D-C323A66E8325}"/>
                      </a:ext>
                    </a:extLst>
                  </wp:docPr>
                  <wp:cNvGraphicFramePr/>
                  <a:graphic xmlns:a="http://schemas.openxmlformats.org/drawingml/2006/main">
                    <a:graphicData uri="http://schemas.openxmlformats.org/drawingml/2006/picture">
                      <pic:pic xmlns:pic="http://schemas.openxmlformats.org/drawingml/2006/picture">
                        <pic:nvPicPr>
                          <pic:cNvPr id="5" name="Imagen 4" descr="CX50 Compact cardiovascular ultrasound system">
                            <a:extLst>
                              <a:ext uri="{FF2B5EF4-FFF2-40B4-BE49-F238E27FC236}">
                                <a16:creationId xmlns:a16="http://schemas.microsoft.com/office/drawing/2014/main" id="{282B6950-2C39-41BF-8B5D-C323A66E8325}"/>
                              </a:ext>
                            </a:extLst>
                          </pic:cNvPr>
                          <pic:cNvPicPr/>
                        </pic:nvPicPr>
                        <pic:blipFill rotWithShape="1">
                          <a:blip r:embed="rId10">
                            <a:extLst>
                              <a:ext uri="{28A0092B-C50C-407E-A947-70E740481C1C}">
                                <a14:useLocalDpi xmlns:a14="http://schemas.microsoft.com/office/drawing/2010/main" val="0"/>
                              </a:ext>
                            </a:extLst>
                          </a:blip>
                          <a:srcRect l="23422" r="22374"/>
                          <a:stretch/>
                        </pic:blipFill>
                        <pic:spPr bwMode="auto">
                          <a:xfrm>
                            <a:off x="0" y="0"/>
                            <a:ext cx="1314450" cy="1552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576">
              <w:rPr>
                <w:rFonts w:ascii="Cambria" w:eastAsia="Times New Roman" w:hAnsi="Cambria" w:cs="Calibri"/>
                <w:noProof/>
                <w:color w:val="000000"/>
                <w:lang w:eastAsia="es-DO"/>
              </w:rPr>
              <w:drawing>
                <wp:anchor distT="0" distB="0" distL="114300" distR="114300" simplePos="0" relativeHeight="251662336" behindDoc="0" locked="0" layoutInCell="1" allowOverlap="1" wp14:anchorId="5C1E463D" wp14:editId="10797093">
                  <wp:simplePos x="0" y="0"/>
                  <wp:positionH relativeFrom="column">
                    <wp:posOffset>24765</wp:posOffset>
                  </wp:positionH>
                  <wp:positionV relativeFrom="paragraph">
                    <wp:posOffset>33655</wp:posOffset>
                  </wp:positionV>
                  <wp:extent cx="971550" cy="1019175"/>
                  <wp:effectExtent l="0" t="0" r="0" b="9525"/>
                  <wp:wrapNone/>
                  <wp:docPr id="3" name="Imagen 3">
                    <a:extLst xmlns:a="http://schemas.openxmlformats.org/drawingml/2006/main">
                      <a:ext uri="{FF2B5EF4-FFF2-40B4-BE49-F238E27FC236}">
                        <a16:creationId xmlns:a16="http://schemas.microsoft.com/office/drawing/2014/main" id="{02D5510B-0AA6-495B-9183-30F1E837FE77}"/>
                      </a:ext>
                    </a:extLst>
                  </wp:docPr>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02D5510B-0AA6-495B-9183-30F1E837FE77}"/>
                              </a:ext>
                            </a:extLst>
                          </pic:cNvPr>
                          <pic:cNvPicPr/>
                        </pic:nvPicPr>
                        <pic:blipFill rotWithShape="1">
                          <a:blip r:embed="rId11" cstate="print">
                            <a:extLst>
                              <a:ext uri="{28A0092B-C50C-407E-A947-70E740481C1C}">
                                <a14:useLocalDpi xmlns:a14="http://schemas.microsoft.com/office/drawing/2010/main" val="0"/>
                              </a:ext>
                            </a:extLst>
                          </a:blip>
                          <a:srcRect l="24227" r="26288"/>
                          <a:stretch/>
                        </pic:blipFill>
                        <pic:spPr>
                          <a:xfrm>
                            <a:off x="0" y="0"/>
                            <a:ext cx="971550" cy="1019175"/>
                          </a:xfrm>
                          <a:prstGeom prst="rect">
                            <a:avLst/>
                          </a:prstGeom>
                        </pic:spPr>
                      </pic:pic>
                    </a:graphicData>
                  </a:graphic>
                  <wp14:sizeRelH relativeFrom="page">
                    <wp14:pctWidth>0</wp14:pctWidth>
                  </wp14:sizeRelH>
                  <wp14:sizeRelV relativeFrom="page">
                    <wp14:pctHeight>0</wp14:pctHeight>
                  </wp14:sizeRelV>
                </wp:anchor>
              </w:drawing>
            </w:r>
          </w:p>
        </w:tc>
      </w:tr>
    </w:tbl>
    <w:p w14:paraId="133BA2F1" w14:textId="34580C88" w:rsidR="00C20B10" w:rsidRDefault="00C20B10" w:rsidP="00A31D48"/>
    <w:p w14:paraId="30E57E85" w14:textId="77777777" w:rsidR="001B3244" w:rsidRDefault="001B3244" w:rsidP="00A31D48"/>
    <w:p w14:paraId="19B166CA" w14:textId="3EBAE998" w:rsidR="00C20B10" w:rsidRPr="00C20B10" w:rsidRDefault="00C20B10" w:rsidP="00C20B10">
      <w:pPr>
        <w:pStyle w:val="Ttulo3"/>
        <w:numPr>
          <w:ilvl w:val="0"/>
          <w:numId w:val="10"/>
        </w:numPr>
        <w:jc w:val="both"/>
        <w:rPr>
          <w:rStyle w:val="Ttulodellibro"/>
          <w:i w:val="0"/>
          <w:iCs w:val="0"/>
        </w:rPr>
      </w:pPr>
      <w:r w:rsidRPr="00C20B10">
        <w:rPr>
          <w:rStyle w:val="Ttulodellibro"/>
          <w:i w:val="0"/>
          <w:iCs w:val="0"/>
        </w:rPr>
        <w:t>Disponibilidad y Adquisición de Términos de Referencia y Especificaciones.</w:t>
      </w:r>
    </w:p>
    <w:p w14:paraId="45C122BB" w14:textId="299EC7D2" w:rsidR="00C20B10" w:rsidRPr="00C20B10" w:rsidRDefault="00C20B10" w:rsidP="00C20B10">
      <w:pPr>
        <w:jc w:val="both"/>
        <w:rPr>
          <w:rFonts w:asciiTheme="majorHAnsi" w:hAnsiTheme="majorHAnsi"/>
        </w:rPr>
      </w:pPr>
      <w:r w:rsidRPr="00C20B10">
        <w:rPr>
          <w:rFonts w:asciiTheme="majorHAnsi" w:hAnsiTheme="majorHAnsi"/>
        </w:rPr>
        <w:t xml:space="preserve">Los Términos de Referencia y Especificaciones estarán disponibles para quien lo solicite, en </w:t>
      </w:r>
      <w:r>
        <w:rPr>
          <w:rFonts w:asciiTheme="majorHAnsi" w:hAnsiTheme="majorHAnsi"/>
        </w:rPr>
        <w:t xml:space="preserve">el </w:t>
      </w:r>
      <w:r w:rsidRPr="00EE2764">
        <w:rPr>
          <w:rFonts w:asciiTheme="majorHAnsi" w:eastAsia="Calibri" w:hAnsiTheme="majorHAnsi" w:cstheme="minorHAnsi"/>
          <w:b/>
        </w:rPr>
        <w:t>Centro Cardio-Neuro Oftalmológico y Trasplante- CECANOT</w:t>
      </w:r>
      <w:r w:rsidRPr="00EE2764">
        <w:rPr>
          <w:rFonts w:asciiTheme="majorHAnsi" w:hAnsiTheme="majorHAnsi"/>
        </w:rPr>
        <w:t xml:space="preserve"> </w:t>
      </w:r>
      <w:r w:rsidRPr="00C20B10">
        <w:rPr>
          <w:rFonts w:asciiTheme="majorHAnsi" w:hAnsiTheme="majorHAnsi"/>
        </w:rPr>
        <w:t xml:space="preserve">de 9:00 a.m. a </w:t>
      </w:r>
      <w:r w:rsidR="00EE2764">
        <w:rPr>
          <w:rFonts w:asciiTheme="majorHAnsi" w:hAnsiTheme="majorHAnsi"/>
        </w:rPr>
        <w:t>3</w:t>
      </w:r>
      <w:r w:rsidRPr="00C20B10">
        <w:rPr>
          <w:rFonts w:asciiTheme="majorHAnsi" w:hAnsiTheme="majorHAnsi"/>
        </w:rPr>
        <w:t>:</w:t>
      </w:r>
      <w:r w:rsidR="00EE2764">
        <w:rPr>
          <w:rFonts w:asciiTheme="majorHAnsi" w:hAnsiTheme="majorHAnsi"/>
        </w:rPr>
        <w:t>0</w:t>
      </w:r>
      <w:r w:rsidRPr="00C20B10">
        <w:rPr>
          <w:rFonts w:asciiTheme="majorHAnsi" w:hAnsiTheme="majorHAnsi"/>
        </w:rPr>
        <w:t xml:space="preserve">0 </w:t>
      </w:r>
      <w:proofErr w:type="spellStart"/>
      <w:r w:rsidRPr="00C20B10">
        <w:rPr>
          <w:rFonts w:asciiTheme="majorHAnsi" w:hAnsiTheme="majorHAnsi"/>
        </w:rPr>
        <w:t>p.m</w:t>
      </w:r>
      <w:proofErr w:type="spellEnd"/>
      <w:r w:rsidRPr="00C20B10">
        <w:rPr>
          <w:rFonts w:asciiTheme="majorHAnsi" w:hAnsiTheme="majorHAnsi"/>
        </w:rPr>
        <w:t xml:space="preserve">, en la fecha indicada en el Cronograma </w:t>
      </w:r>
      <w:r w:rsidR="00EE2764">
        <w:rPr>
          <w:rFonts w:asciiTheme="majorHAnsi" w:hAnsiTheme="majorHAnsi"/>
        </w:rPr>
        <w:t xml:space="preserve">del proceso </w:t>
      </w:r>
      <w:r w:rsidRPr="00C20B10">
        <w:rPr>
          <w:rFonts w:asciiTheme="majorHAnsi" w:hAnsiTheme="majorHAnsi"/>
        </w:rPr>
        <w:t xml:space="preserve">y en la página </w:t>
      </w:r>
      <w:r w:rsidR="00EE2764">
        <w:rPr>
          <w:rFonts w:asciiTheme="majorHAnsi" w:hAnsiTheme="majorHAnsi"/>
        </w:rPr>
        <w:t>w</w:t>
      </w:r>
      <w:r w:rsidRPr="00C20B10">
        <w:rPr>
          <w:rFonts w:asciiTheme="majorHAnsi" w:hAnsiTheme="majorHAnsi"/>
        </w:rPr>
        <w:t xml:space="preserve">eb de la institución </w:t>
      </w:r>
      <w:hyperlink r:id="rId12" w:history="1">
        <w:r w:rsidR="00EE2764" w:rsidRPr="00424D0C">
          <w:rPr>
            <w:rStyle w:val="Hipervnculo"/>
            <w:rFonts w:asciiTheme="majorHAnsi" w:hAnsiTheme="majorHAnsi"/>
          </w:rPr>
          <w:t>www.cecanot.gob.do</w:t>
        </w:r>
      </w:hyperlink>
      <w:r w:rsidR="00EE2764">
        <w:rPr>
          <w:rFonts w:asciiTheme="majorHAnsi" w:hAnsiTheme="majorHAnsi"/>
        </w:rPr>
        <w:t xml:space="preserve"> </w:t>
      </w:r>
      <w:r w:rsidRPr="00C20B10">
        <w:rPr>
          <w:rFonts w:asciiTheme="majorHAnsi" w:hAnsiTheme="majorHAnsi"/>
        </w:rPr>
        <w:t xml:space="preserve">y en el portal administrado por el Órgano Rector </w:t>
      </w:r>
      <w:hyperlink r:id="rId13" w:history="1">
        <w:r w:rsidR="00EE2764" w:rsidRPr="00424D0C">
          <w:rPr>
            <w:rStyle w:val="Hipervnculo"/>
            <w:rFonts w:asciiTheme="majorHAnsi" w:hAnsiTheme="majorHAnsi"/>
          </w:rPr>
          <w:t>www.comprasdominicana.gov.do</w:t>
        </w:r>
      </w:hyperlink>
      <w:r w:rsidR="00EE2764">
        <w:rPr>
          <w:rFonts w:asciiTheme="majorHAnsi" w:hAnsiTheme="majorHAnsi"/>
        </w:rPr>
        <w:t xml:space="preserve"> </w:t>
      </w:r>
      <w:r w:rsidRPr="00C20B10">
        <w:rPr>
          <w:rFonts w:asciiTheme="majorHAnsi" w:hAnsiTheme="majorHAnsi"/>
        </w:rPr>
        <w:t xml:space="preserve"> para todos los interesados.</w:t>
      </w:r>
    </w:p>
    <w:p w14:paraId="26FE506C" w14:textId="77777777" w:rsidR="001B3244" w:rsidRDefault="001B3244" w:rsidP="00C20B10">
      <w:pPr>
        <w:jc w:val="both"/>
        <w:rPr>
          <w:rFonts w:asciiTheme="majorHAnsi" w:hAnsiTheme="majorHAnsi"/>
        </w:rPr>
      </w:pPr>
    </w:p>
    <w:p w14:paraId="44E93AEF" w14:textId="39F50B55" w:rsidR="00C20B10" w:rsidRPr="00C20B10" w:rsidRDefault="00C20B10" w:rsidP="00C20B10">
      <w:pPr>
        <w:jc w:val="both"/>
        <w:rPr>
          <w:rFonts w:asciiTheme="majorHAnsi" w:hAnsiTheme="majorHAnsi"/>
        </w:rPr>
      </w:pPr>
      <w:r w:rsidRPr="00C20B10">
        <w:rPr>
          <w:rFonts w:asciiTheme="majorHAnsi" w:hAnsiTheme="majorHAnsi"/>
        </w:rPr>
        <w:t xml:space="preserve">El Oferente que adquiera los Términos de Referencia y Especificaciones a través de la página Web de la institución, o del portal administrado por el Órgano Rector, deberá enviar un correo electrónico a </w:t>
      </w:r>
      <w:hyperlink r:id="rId14" w:history="1">
        <w:r w:rsidR="00EE2764" w:rsidRPr="00424D0C">
          <w:rPr>
            <w:rStyle w:val="Hipervnculo"/>
            <w:rFonts w:asciiTheme="majorHAnsi" w:hAnsiTheme="majorHAnsi"/>
          </w:rPr>
          <w:t>departamentocompras@cecanot.com.do</w:t>
        </w:r>
      </w:hyperlink>
      <w:r w:rsidR="00EE2764">
        <w:rPr>
          <w:rFonts w:asciiTheme="majorHAnsi" w:hAnsiTheme="majorHAnsi"/>
        </w:rPr>
        <w:t xml:space="preserve"> </w:t>
      </w:r>
      <w:r w:rsidRPr="00C20B10">
        <w:rPr>
          <w:rFonts w:asciiTheme="majorHAnsi" w:hAnsiTheme="majorHAnsi"/>
        </w:rPr>
        <w:t xml:space="preserve"> </w:t>
      </w:r>
      <w:hyperlink r:id="rId15" w:history="1">
        <w:r w:rsidR="001B3244" w:rsidRPr="00C14630">
          <w:rPr>
            <w:rStyle w:val="Hipervnculo"/>
            <w:rFonts w:asciiTheme="majorHAnsi" w:hAnsiTheme="majorHAnsi"/>
          </w:rPr>
          <w:t>glennys.ceballo@cecanot.com.do</w:t>
        </w:r>
      </w:hyperlink>
      <w:r w:rsidR="00EE2764">
        <w:rPr>
          <w:rFonts w:asciiTheme="majorHAnsi" w:hAnsiTheme="majorHAnsi"/>
        </w:rPr>
        <w:t xml:space="preserve"> </w:t>
      </w:r>
      <w:r w:rsidRPr="00C20B10">
        <w:rPr>
          <w:rFonts w:asciiTheme="majorHAnsi" w:hAnsiTheme="majorHAnsi"/>
        </w:rPr>
        <w:t>o en su defecto, notificar al Departamento de Compras sobre la adquisición del mismo, a los fines de que la Entidad Contratante tome conocimiento de su interés en participar.</w:t>
      </w:r>
    </w:p>
    <w:p w14:paraId="4286C954" w14:textId="11D36E23" w:rsidR="00C20B10" w:rsidRPr="00C20B10" w:rsidRDefault="00C20B10" w:rsidP="00C20B10">
      <w:pPr>
        <w:pStyle w:val="Ttulo3"/>
        <w:numPr>
          <w:ilvl w:val="0"/>
          <w:numId w:val="10"/>
        </w:numPr>
        <w:jc w:val="both"/>
        <w:rPr>
          <w:rStyle w:val="Ttulodellibro"/>
          <w:i w:val="0"/>
          <w:iCs w:val="0"/>
        </w:rPr>
      </w:pPr>
      <w:r w:rsidRPr="00C20B10">
        <w:rPr>
          <w:rStyle w:val="Ttulodellibro"/>
          <w:i w:val="0"/>
          <w:iCs w:val="0"/>
        </w:rPr>
        <w:t>Conocimiento y Aceptación de los Términos de Referencia y Especificaciones.</w:t>
      </w:r>
    </w:p>
    <w:p w14:paraId="03E7D361" w14:textId="27E61282" w:rsidR="00DB67DF" w:rsidRPr="00C20B10" w:rsidRDefault="00C20B10" w:rsidP="00C20B10">
      <w:pPr>
        <w:jc w:val="both"/>
        <w:rPr>
          <w:rFonts w:asciiTheme="majorHAnsi" w:hAnsiTheme="majorHAnsi"/>
        </w:rPr>
      </w:pPr>
      <w:r w:rsidRPr="00C20B10">
        <w:rPr>
          <w:rFonts w:asciiTheme="majorHAnsi" w:hAnsiTheme="majorHAnsi"/>
        </w:rPr>
        <w:t>El sólo hecho de un Oferente/Proponente participar en est</w:t>
      </w:r>
      <w:r w:rsidR="00EE2764">
        <w:rPr>
          <w:rFonts w:asciiTheme="majorHAnsi" w:hAnsiTheme="majorHAnsi"/>
        </w:rPr>
        <w:t>e</w:t>
      </w:r>
      <w:r w:rsidRPr="00C20B10">
        <w:rPr>
          <w:rFonts w:asciiTheme="majorHAnsi" w:hAnsiTheme="majorHAnsi"/>
        </w:rPr>
        <w:t xml:space="preserve"> </w:t>
      </w:r>
      <w:r w:rsidR="00EE2764">
        <w:rPr>
          <w:rFonts w:asciiTheme="majorHAnsi" w:hAnsiTheme="majorHAnsi"/>
        </w:rPr>
        <w:t>proceso</w:t>
      </w:r>
      <w:r w:rsidRPr="00C20B10">
        <w:rPr>
          <w:rFonts w:asciiTheme="majorHAnsi" w:hAnsiTheme="majorHAnsi"/>
        </w:rPr>
        <w:t xml:space="preserve"> implica pleno conocimiento, aceptación y sometimiento por él, por sus miembros, ejecutivos y su Representante Legal, a los procedimientos, condiciones, estipulaciones y normativas, sin excepción alguna, establecidos en los Términos de Referencia y Especificaciones, el cual tienen carácter jurídicamente obligatorio y vinculante.</w:t>
      </w:r>
    </w:p>
    <w:p w14:paraId="2637370D" w14:textId="1077595E" w:rsidR="000F356B" w:rsidRPr="00DB67DF" w:rsidRDefault="00CB237B" w:rsidP="000F356B">
      <w:pPr>
        <w:pStyle w:val="Ttulo3"/>
        <w:numPr>
          <w:ilvl w:val="0"/>
          <w:numId w:val="10"/>
        </w:numPr>
        <w:rPr>
          <w:b/>
          <w:bCs/>
          <w:spacing w:val="5"/>
        </w:rPr>
      </w:pPr>
      <w:r w:rsidRPr="0018167B">
        <w:rPr>
          <w:rStyle w:val="Ttulodellibro"/>
          <w:i w:val="0"/>
          <w:iCs w:val="0"/>
        </w:rPr>
        <w:t>Cronograma del proceso</w:t>
      </w:r>
      <w:r>
        <w:rPr>
          <w:rStyle w:val="Ttulodellibro"/>
          <w:i w:val="0"/>
          <w:iCs w:val="0"/>
        </w:rPr>
        <w:t>.</w:t>
      </w:r>
    </w:p>
    <w:tbl>
      <w:tblPr>
        <w:tblW w:w="0" w:type="auto"/>
        <w:tblCellMar>
          <w:left w:w="70" w:type="dxa"/>
          <w:right w:w="70" w:type="dxa"/>
        </w:tblCellMar>
        <w:tblLook w:val="04A0" w:firstRow="1" w:lastRow="0" w:firstColumn="1" w:lastColumn="0" w:noHBand="0" w:noVBand="1"/>
      </w:tblPr>
      <w:tblGrid>
        <w:gridCol w:w="4461"/>
        <w:gridCol w:w="4889"/>
      </w:tblGrid>
      <w:tr w:rsidR="00CB237B" w:rsidRPr="005964E7" w14:paraId="11C77410" w14:textId="77777777" w:rsidTr="00543DE0">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000000"/>
            <w:vAlign w:val="center"/>
            <w:hideMark/>
          </w:tcPr>
          <w:p w14:paraId="6EB5D15F" w14:textId="77777777" w:rsidR="00CB237B" w:rsidRPr="005964E7" w:rsidRDefault="00CB237B" w:rsidP="00543DE0">
            <w:pPr>
              <w:spacing w:after="0" w:line="240" w:lineRule="auto"/>
              <w:jc w:val="center"/>
              <w:rPr>
                <w:rFonts w:asciiTheme="majorHAnsi" w:eastAsia="Times New Roman" w:hAnsiTheme="majorHAnsi" w:cs="Calibri"/>
                <w:b/>
                <w:bCs/>
                <w:color w:val="FFFFFF"/>
                <w:sz w:val="20"/>
                <w:szCs w:val="20"/>
                <w:lang w:eastAsia="es-DO"/>
              </w:rPr>
            </w:pPr>
            <w:r w:rsidRPr="005964E7">
              <w:rPr>
                <w:rFonts w:asciiTheme="majorHAnsi" w:eastAsia="Times New Roman" w:hAnsiTheme="majorHAnsi" w:cs="Calibri"/>
                <w:b/>
                <w:bCs/>
                <w:color w:val="FFFFFF"/>
                <w:sz w:val="20"/>
                <w:szCs w:val="20"/>
                <w:lang w:eastAsia="es-DO"/>
              </w:rPr>
              <w:t>ACTIVIDADES</w:t>
            </w:r>
          </w:p>
        </w:tc>
        <w:tc>
          <w:tcPr>
            <w:tcW w:w="0" w:type="auto"/>
            <w:tcBorders>
              <w:top w:val="single" w:sz="4" w:space="0" w:color="auto"/>
              <w:left w:val="nil"/>
              <w:bottom w:val="single" w:sz="4" w:space="0" w:color="auto"/>
              <w:right w:val="single" w:sz="4" w:space="0" w:color="auto"/>
            </w:tcBorders>
            <w:shd w:val="clear" w:color="000000" w:fill="000000"/>
            <w:vAlign w:val="center"/>
            <w:hideMark/>
          </w:tcPr>
          <w:p w14:paraId="502E0D77" w14:textId="77777777" w:rsidR="00CB237B" w:rsidRPr="005964E7" w:rsidRDefault="00CB237B" w:rsidP="00543DE0">
            <w:pPr>
              <w:spacing w:after="0" w:line="240" w:lineRule="auto"/>
              <w:jc w:val="center"/>
              <w:rPr>
                <w:rFonts w:asciiTheme="majorHAnsi" w:eastAsia="Times New Roman" w:hAnsiTheme="majorHAnsi" w:cs="Calibri"/>
                <w:b/>
                <w:bCs/>
                <w:color w:val="FFFFFF"/>
                <w:sz w:val="20"/>
                <w:szCs w:val="20"/>
                <w:lang w:eastAsia="es-DO"/>
              </w:rPr>
            </w:pPr>
            <w:r w:rsidRPr="005964E7">
              <w:rPr>
                <w:rFonts w:asciiTheme="majorHAnsi" w:eastAsia="Times New Roman" w:hAnsiTheme="majorHAnsi" w:cs="Calibri"/>
                <w:b/>
                <w:bCs/>
                <w:color w:val="FFFFFF"/>
                <w:sz w:val="20"/>
                <w:szCs w:val="20"/>
                <w:lang w:eastAsia="es-DO"/>
              </w:rPr>
              <w:t>PERIODO DE EJECUCION</w:t>
            </w:r>
          </w:p>
        </w:tc>
      </w:tr>
      <w:tr w:rsidR="00CB237B" w:rsidRPr="005964E7" w14:paraId="26E87465" w14:textId="77777777" w:rsidTr="00543DE0">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2BBC3785" w14:textId="77777777" w:rsidR="00CB237B" w:rsidRPr="005964E7" w:rsidRDefault="00CB237B" w:rsidP="00543DE0">
            <w:pPr>
              <w:spacing w:after="0" w:line="240" w:lineRule="auto"/>
              <w:rPr>
                <w:rFonts w:asciiTheme="majorHAnsi" w:eastAsia="Times New Roman" w:hAnsiTheme="majorHAnsi" w:cs="Calibri"/>
                <w:color w:val="000000"/>
                <w:sz w:val="20"/>
                <w:szCs w:val="20"/>
                <w:lang w:eastAsia="es-DO"/>
              </w:rPr>
            </w:pPr>
            <w:r w:rsidRPr="005964E7">
              <w:rPr>
                <w:rFonts w:asciiTheme="majorHAnsi" w:eastAsia="Times New Roman" w:hAnsiTheme="majorHAnsi" w:cs="Calibri"/>
                <w:color w:val="000000"/>
                <w:sz w:val="20"/>
                <w:szCs w:val="20"/>
                <w:lang w:eastAsia="es-DO"/>
              </w:rPr>
              <w:t>CONVOCATORIA</w:t>
            </w:r>
          </w:p>
        </w:tc>
        <w:tc>
          <w:tcPr>
            <w:tcW w:w="0" w:type="auto"/>
            <w:tcBorders>
              <w:top w:val="nil"/>
              <w:left w:val="nil"/>
              <w:bottom w:val="single" w:sz="8" w:space="0" w:color="auto"/>
              <w:right w:val="single" w:sz="8" w:space="0" w:color="auto"/>
            </w:tcBorders>
            <w:shd w:val="clear" w:color="auto" w:fill="auto"/>
            <w:noWrap/>
            <w:vAlign w:val="center"/>
            <w:hideMark/>
          </w:tcPr>
          <w:p w14:paraId="6EAABB83" w14:textId="5B8DBFE2" w:rsidR="00CB237B" w:rsidRPr="005964E7" w:rsidRDefault="0028100D" w:rsidP="00543DE0">
            <w:pPr>
              <w:spacing w:after="0" w:line="240" w:lineRule="auto"/>
              <w:rPr>
                <w:rFonts w:asciiTheme="majorHAnsi" w:eastAsia="Times New Roman" w:hAnsiTheme="majorHAnsi" w:cs="Calibri"/>
                <w:sz w:val="20"/>
                <w:szCs w:val="20"/>
                <w:lang w:eastAsia="es-DO"/>
              </w:rPr>
            </w:pPr>
            <w:r w:rsidRPr="0028100D">
              <w:rPr>
                <w:rFonts w:asciiTheme="majorHAnsi" w:eastAsia="Times New Roman" w:hAnsiTheme="majorHAnsi" w:cs="Calibri"/>
                <w:sz w:val="20"/>
                <w:szCs w:val="20"/>
                <w:lang w:eastAsia="es-DO"/>
              </w:rPr>
              <w:t>18/06/2021 14:00</w:t>
            </w:r>
          </w:p>
        </w:tc>
      </w:tr>
      <w:tr w:rsidR="00CB237B" w:rsidRPr="005964E7" w14:paraId="432CEAB7" w14:textId="77777777" w:rsidTr="00543DE0">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3EC61E6F" w14:textId="77777777" w:rsidR="00CB237B" w:rsidRPr="005964E7" w:rsidRDefault="00CB237B" w:rsidP="00543DE0">
            <w:pPr>
              <w:spacing w:after="0" w:line="240" w:lineRule="auto"/>
              <w:rPr>
                <w:rFonts w:asciiTheme="majorHAnsi" w:eastAsia="Times New Roman" w:hAnsiTheme="majorHAnsi" w:cs="Calibri"/>
                <w:color w:val="000000"/>
                <w:sz w:val="20"/>
                <w:szCs w:val="20"/>
                <w:lang w:eastAsia="es-DO"/>
              </w:rPr>
            </w:pPr>
            <w:r w:rsidRPr="005964E7">
              <w:rPr>
                <w:rFonts w:asciiTheme="majorHAnsi" w:eastAsia="Times New Roman" w:hAnsiTheme="majorHAnsi" w:cs="Calibri"/>
                <w:color w:val="000000"/>
                <w:sz w:val="20"/>
                <w:szCs w:val="20"/>
                <w:lang w:eastAsia="es-DO"/>
              </w:rPr>
              <w:t>PRESENTACION DE ACLARACIONES Y/O PREGUNTAS</w:t>
            </w:r>
          </w:p>
        </w:tc>
        <w:tc>
          <w:tcPr>
            <w:tcW w:w="0" w:type="auto"/>
            <w:tcBorders>
              <w:top w:val="nil"/>
              <w:left w:val="nil"/>
              <w:bottom w:val="single" w:sz="8" w:space="0" w:color="auto"/>
              <w:right w:val="single" w:sz="8" w:space="0" w:color="auto"/>
            </w:tcBorders>
            <w:shd w:val="clear" w:color="auto" w:fill="auto"/>
            <w:noWrap/>
            <w:vAlign w:val="center"/>
            <w:hideMark/>
          </w:tcPr>
          <w:p w14:paraId="518A56B3" w14:textId="7ED34249" w:rsidR="00CB237B" w:rsidRPr="005964E7" w:rsidRDefault="0028100D" w:rsidP="00543DE0">
            <w:pPr>
              <w:spacing w:after="0" w:line="240" w:lineRule="auto"/>
              <w:rPr>
                <w:rFonts w:asciiTheme="majorHAnsi" w:eastAsia="Times New Roman" w:hAnsiTheme="majorHAnsi" w:cs="Calibri"/>
                <w:sz w:val="20"/>
                <w:szCs w:val="20"/>
                <w:lang w:eastAsia="es-DO"/>
              </w:rPr>
            </w:pPr>
            <w:r w:rsidRPr="0028100D">
              <w:rPr>
                <w:rFonts w:asciiTheme="majorHAnsi" w:eastAsia="Times New Roman" w:hAnsiTheme="majorHAnsi" w:cs="Calibri"/>
                <w:sz w:val="20"/>
                <w:szCs w:val="20"/>
                <w:lang w:eastAsia="es-DO"/>
              </w:rPr>
              <w:t>23/06/2021 12:00</w:t>
            </w:r>
          </w:p>
        </w:tc>
      </w:tr>
      <w:tr w:rsidR="00CB237B" w:rsidRPr="005964E7" w14:paraId="33ECA188" w14:textId="77777777" w:rsidTr="00543DE0">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2D355895" w14:textId="77777777" w:rsidR="00CB237B" w:rsidRPr="005964E7" w:rsidRDefault="00CB237B" w:rsidP="00543DE0">
            <w:pPr>
              <w:spacing w:after="0" w:line="240" w:lineRule="auto"/>
              <w:rPr>
                <w:rFonts w:asciiTheme="majorHAnsi" w:eastAsia="Times New Roman" w:hAnsiTheme="majorHAnsi" w:cs="Calibri"/>
                <w:color w:val="000000"/>
                <w:sz w:val="20"/>
                <w:szCs w:val="20"/>
                <w:lang w:eastAsia="es-DO"/>
              </w:rPr>
            </w:pPr>
            <w:r w:rsidRPr="005964E7">
              <w:rPr>
                <w:rFonts w:asciiTheme="majorHAnsi" w:eastAsia="Times New Roman" w:hAnsiTheme="majorHAnsi" w:cs="Calibri"/>
                <w:color w:val="000000"/>
                <w:sz w:val="20"/>
                <w:szCs w:val="20"/>
                <w:lang w:eastAsia="es-DO"/>
              </w:rPr>
              <w:t>PLAZO PARA EMITIR ENMIENDAS, RESPUESTAS Y/O CIRCULARES ACLARATORIAS</w:t>
            </w:r>
          </w:p>
        </w:tc>
        <w:tc>
          <w:tcPr>
            <w:tcW w:w="0" w:type="auto"/>
            <w:tcBorders>
              <w:top w:val="nil"/>
              <w:left w:val="nil"/>
              <w:bottom w:val="single" w:sz="8" w:space="0" w:color="auto"/>
              <w:right w:val="single" w:sz="8" w:space="0" w:color="auto"/>
            </w:tcBorders>
            <w:shd w:val="clear" w:color="auto" w:fill="auto"/>
            <w:noWrap/>
            <w:vAlign w:val="center"/>
            <w:hideMark/>
          </w:tcPr>
          <w:p w14:paraId="72940765" w14:textId="2DA547F9" w:rsidR="00CB237B" w:rsidRPr="005964E7" w:rsidRDefault="0028100D" w:rsidP="00543DE0">
            <w:pPr>
              <w:spacing w:after="0" w:line="240" w:lineRule="auto"/>
              <w:rPr>
                <w:rFonts w:asciiTheme="majorHAnsi" w:eastAsia="Times New Roman" w:hAnsiTheme="majorHAnsi" w:cs="Calibri"/>
                <w:sz w:val="20"/>
                <w:szCs w:val="20"/>
                <w:lang w:eastAsia="es-DO"/>
              </w:rPr>
            </w:pPr>
            <w:r w:rsidRPr="0028100D">
              <w:rPr>
                <w:rFonts w:asciiTheme="majorHAnsi" w:eastAsia="Times New Roman" w:hAnsiTheme="majorHAnsi" w:cs="Calibri"/>
                <w:sz w:val="20"/>
                <w:szCs w:val="20"/>
                <w:lang w:eastAsia="es-DO"/>
              </w:rPr>
              <w:t>25/06/2021 16:00</w:t>
            </w:r>
          </w:p>
        </w:tc>
      </w:tr>
      <w:tr w:rsidR="00CB237B" w:rsidRPr="005964E7" w14:paraId="09E629D5" w14:textId="77777777" w:rsidTr="00543DE0">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26933A41" w14:textId="77777777" w:rsidR="00CB237B" w:rsidRPr="005964E7" w:rsidRDefault="00CB237B" w:rsidP="00543DE0">
            <w:pPr>
              <w:spacing w:after="0" w:line="240" w:lineRule="auto"/>
              <w:rPr>
                <w:rFonts w:asciiTheme="majorHAnsi" w:eastAsia="Times New Roman" w:hAnsiTheme="majorHAnsi" w:cs="Calibri"/>
                <w:color w:val="000000"/>
                <w:sz w:val="20"/>
                <w:szCs w:val="20"/>
                <w:lang w:eastAsia="es-DO"/>
              </w:rPr>
            </w:pPr>
            <w:r w:rsidRPr="005964E7">
              <w:rPr>
                <w:rFonts w:asciiTheme="majorHAnsi" w:eastAsia="Times New Roman" w:hAnsiTheme="majorHAnsi" w:cs="Calibri"/>
                <w:color w:val="000000"/>
                <w:sz w:val="20"/>
                <w:szCs w:val="20"/>
                <w:lang w:eastAsia="es-DO"/>
              </w:rPr>
              <w:t>RECEPCION DE OFERTAS</w:t>
            </w:r>
          </w:p>
        </w:tc>
        <w:tc>
          <w:tcPr>
            <w:tcW w:w="0" w:type="auto"/>
            <w:tcBorders>
              <w:top w:val="nil"/>
              <w:left w:val="nil"/>
              <w:bottom w:val="single" w:sz="8" w:space="0" w:color="auto"/>
              <w:right w:val="single" w:sz="8" w:space="0" w:color="auto"/>
            </w:tcBorders>
            <w:shd w:val="clear" w:color="auto" w:fill="auto"/>
            <w:noWrap/>
            <w:vAlign w:val="center"/>
            <w:hideMark/>
          </w:tcPr>
          <w:p w14:paraId="792E8D0D" w14:textId="6CC97BE3" w:rsidR="00CB237B" w:rsidRPr="005964E7" w:rsidRDefault="0028100D" w:rsidP="00543DE0">
            <w:pPr>
              <w:spacing w:after="0" w:line="240" w:lineRule="auto"/>
              <w:rPr>
                <w:rFonts w:asciiTheme="majorHAnsi" w:eastAsia="Times New Roman" w:hAnsiTheme="majorHAnsi" w:cs="Calibri"/>
                <w:sz w:val="20"/>
                <w:szCs w:val="20"/>
                <w:lang w:eastAsia="es-DO"/>
              </w:rPr>
            </w:pPr>
            <w:r w:rsidRPr="0028100D">
              <w:rPr>
                <w:rFonts w:asciiTheme="majorHAnsi" w:eastAsia="Times New Roman" w:hAnsiTheme="majorHAnsi" w:cs="Calibri"/>
                <w:sz w:val="20"/>
                <w:szCs w:val="20"/>
                <w:lang w:eastAsia="es-DO"/>
              </w:rPr>
              <w:t>28/06/2021 12:00</w:t>
            </w:r>
          </w:p>
        </w:tc>
      </w:tr>
      <w:tr w:rsidR="00CB237B" w:rsidRPr="005964E7" w14:paraId="3C41E371" w14:textId="77777777" w:rsidTr="00543DE0">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5DDF7877" w14:textId="77777777" w:rsidR="00CB237B" w:rsidRPr="005964E7" w:rsidRDefault="00CB237B" w:rsidP="00543DE0">
            <w:pPr>
              <w:spacing w:after="0" w:line="240" w:lineRule="auto"/>
              <w:rPr>
                <w:rFonts w:asciiTheme="majorHAnsi" w:eastAsia="Times New Roman" w:hAnsiTheme="majorHAnsi" w:cs="Calibri"/>
                <w:color w:val="000000"/>
                <w:sz w:val="20"/>
                <w:szCs w:val="20"/>
                <w:lang w:eastAsia="es-DO"/>
              </w:rPr>
            </w:pPr>
            <w:r w:rsidRPr="005964E7">
              <w:rPr>
                <w:rFonts w:asciiTheme="majorHAnsi" w:eastAsia="Times New Roman" w:hAnsiTheme="majorHAnsi" w:cs="Calibri"/>
                <w:color w:val="000000"/>
                <w:sz w:val="20"/>
                <w:szCs w:val="20"/>
                <w:lang w:eastAsia="es-DO"/>
              </w:rPr>
              <w:t>APERTURA OFERTAS</w:t>
            </w:r>
          </w:p>
        </w:tc>
        <w:tc>
          <w:tcPr>
            <w:tcW w:w="0" w:type="auto"/>
            <w:tcBorders>
              <w:top w:val="nil"/>
              <w:left w:val="nil"/>
              <w:bottom w:val="single" w:sz="8" w:space="0" w:color="auto"/>
              <w:right w:val="single" w:sz="8" w:space="0" w:color="auto"/>
            </w:tcBorders>
            <w:shd w:val="clear" w:color="auto" w:fill="auto"/>
            <w:noWrap/>
            <w:vAlign w:val="center"/>
            <w:hideMark/>
          </w:tcPr>
          <w:p w14:paraId="611D4DE3" w14:textId="1361E3B6" w:rsidR="00CB237B" w:rsidRPr="005964E7" w:rsidRDefault="0028100D" w:rsidP="00543DE0">
            <w:pPr>
              <w:spacing w:after="0" w:line="240" w:lineRule="auto"/>
              <w:rPr>
                <w:rFonts w:asciiTheme="majorHAnsi" w:eastAsia="Times New Roman" w:hAnsiTheme="majorHAnsi" w:cs="Calibri"/>
                <w:sz w:val="20"/>
                <w:szCs w:val="20"/>
                <w:lang w:eastAsia="es-DO"/>
              </w:rPr>
            </w:pPr>
            <w:r w:rsidRPr="0028100D">
              <w:rPr>
                <w:rFonts w:asciiTheme="majorHAnsi" w:eastAsia="Times New Roman" w:hAnsiTheme="majorHAnsi" w:cs="Calibri"/>
                <w:sz w:val="20"/>
                <w:szCs w:val="20"/>
                <w:lang w:eastAsia="es-DO"/>
              </w:rPr>
              <w:t>28/06/2021 12:10</w:t>
            </w:r>
          </w:p>
        </w:tc>
      </w:tr>
      <w:tr w:rsidR="00CB237B" w:rsidRPr="005964E7" w14:paraId="274020F9" w14:textId="77777777" w:rsidTr="00543DE0">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tcPr>
          <w:p w14:paraId="46BF480F" w14:textId="77777777" w:rsidR="00CB237B" w:rsidRPr="005964E7" w:rsidRDefault="00CB237B" w:rsidP="00543DE0">
            <w:pPr>
              <w:spacing w:after="0" w:line="240" w:lineRule="auto"/>
              <w:rPr>
                <w:rFonts w:asciiTheme="majorHAnsi" w:eastAsia="Times New Roman" w:hAnsiTheme="majorHAnsi" w:cs="Calibri"/>
                <w:color w:val="000000"/>
                <w:sz w:val="20"/>
                <w:szCs w:val="20"/>
                <w:lang w:eastAsia="es-DO"/>
              </w:rPr>
            </w:pPr>
            <w:r w:rsidRPr="005964E7">
              <w:rPr>
                <w:rFonts w:asciiTheme="majorHAnsi" w:eastAsia="Times New Roman" w:hAnsiTheme="majorHAnsi" w:cs="Calibri"/>
                <w:color w:val="000000"/>
                <w:sz w:val="20"/>
                <w:szCs w:val="20"/>
                <w:lang w:eastAsia="es-DO"/>
              </w:rPr>
              <w:t>NOTIFICACIÓN DE ERRORES U OMISIONES DE NATURALEZA SUBSANABLE</w:t>
            </w:r>
          </w:p>
        </w:tc>
        <w:tc>
          <w:tcPr>
            <w:tcW w:w="0" w:type="auto"/>
            <w:tcBorders>
              <w:top w:val="nil"/>
              <w:left w:val="nil"/>
              <w:bottom w:val="single" w:sz="8" w:space="0" w:color="auto"/>
              <w:right w:val="single" w:sz="8" w:space="0" w:color="auto"/>
            </w:tcBorders>
            <w:shd w:val="clear" w:color="auto" w:fill="auto"/>
            <w:noWrap/>
            <w:vAlign w:val="center"/>
          </w:tcPr>
          <w:p w14:paraId="333C3168" w14:textId="438E4147" w:rsidR="00CB237B" w:rsidRPr="005964E7" w:rsidRDefault="0028100D" w:rsidP="00543DE0">
            <w:pPr>
              <w:spacing w:after="0" w:line="240" w:lineRule="auto"/>
              <w:rPr>
                <w:rFonts w:asciiTheme="majorHAnsi" w:eastAsia="Times New Roman" w:hAnsiTheme="majorHAnsi" w:cs="Calibri"/>
                <w:sz w:val="20"/>
                <w:szCs w:val="20"/>
                <w:lang w:eastAsia="es-DO"/>
              </w:rPr>
            </w:pPr>
            <w:r w:rsidRPr="0028100D">
              <w:rPr>
                <w:rFonts w:asciiTheme="majorHAnsi" w:eastAsia="Times New Roman" w:hAnsiTheme="majorHAnsi" w:cs="Calibri"/>
                <w:sz w:val="20"/>
                <w:szCs w:val="20"/>
                <w:lang w:eastAsia="es-DO"/>
              </w:rPr>
              <w:t>28/06/2021 12:30</w:t>
            </w:r>
          </w:p>
        </w:tc>
      </w:tr>
      <w:tr w:rsidR="00CB237B" w:rsidRPr="005964E7" w14:paraId="73D807E2" w14:textId="77777777" w:rsidTr="00543DE0">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tcPr>
          <w:p w14:paraId="623DC127" w14:textId="77777777" w:rsidR="00CB237B" w:rsidRPr="005964E7" w:rsidRDefault="00CB237B" w:rsidP="00543DE0">
            <w:pPr>
              <w:spacing w:after="0" w:line="240" w:lineRule="auto"/>
              <w:rPr>
                <w:rFonts w:asciiTheme="majorHAnsi" w:eastAsia="Times New Roman" w:hAnsiTheme="majorHAnsi" w:cs="Calibri"/>
                <w:color w:val="000000"/>
                <w:sz w:val="20"/>
                <w:szCs w:val="20"/>
                <w:lang w:eastAsia="es-DO"/>
              </w:rPr>
            </w:pPr>
            <w:r w:rsidRPr="005964E7">
              <w:rPr>
                <w:rFonts w:asciiTheme="majorHAnsi" w:eastAsia="Times New Roman" w:hAnsiTheme="majorHAnsi" w:cs="Calibri"/>
                <w:color w:val="000000"/>
                <w:sz w:val="20"/>
                <w:szCs w:val="20"/>
                <w:lang w:eastAsia="es-DO"/>
              </w:rPr>
              <w:t>PONDERACIÓN Y EVALUACIÓN DE SUBSANACIONES</w:t>
            </w:r>
          </w:p>
        </w:tc>
        <w:tc>
          <w:tcPr>
            <w:tcW w:w="0" w:type="auto"/>
            <w:tcBorders>
              <w:top w:val="nil"/>
              <w:left w:val="nil"/>
              <w:bottom w:val="single" w:sz="8" w:space="0" w:color="auto"/>
              <w:right w:val="single" w:sz="8" w:space="0" w:color="auto"/>
            </w:tcBorders>
            <w:shd w:val="clear" w:color="auto" w:fill="auto"/>
            <w:noWrap/>
            <w:vAlign w:val="center"/>
          </w:tcPr>
          <w:p w14:paraId="7627E70E" w14:textId="387A8D94" w:rsidR="00CB237B" w:rsidRPr="005964E7" w:rsidRDefault="0028100D" w:rsidP="00543DE0">
            <w:pPr>
              <w:spacing w:after="0" w:line="240" w:lineRule="auto"/>
              <w:rPr>
                <w:rFonts w:asciiTheme="majorHAnsi" w:eastAsia="Times New Roman" w:hAnsiTheme="majorHAnsi" w:cs="Calibri"/>
                <w:sz w:val="20"/>
                <w:szCs w:val="20"/>
                <w:lang w:eastAsia="es-DO"/>
              </w:rPr>
            </w:pPr>
            <w:r w:rsidRPr="0028100D">
              <w:rPr>
                <w:rFonts w:asciiTheme="majorHAnsi" w:eastAsia="Times New Roman" w:hAnsiTheme="majorHAnsi" w:cs="Calibri"/>
                <w:sz w:val="20"/>
                <w:szCs w:val="20"/>
                <w:lang w:eastAsia="es-DO"/>
              </w:rPr>
              <w:t>29/06/2021 08:00</w:t>
            </w:r>
          </w:p>
        </w:tc>
      </w:tr>
      <w:tr w:rsidR="00CB237B" w:rsidRPr="005964E7" w14:paraId="6A55748A" w14:textId="77777777" w:rsidTr="00543DE0">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tcPr>
          <w:p w14:paraId="41B3566C" w14:textId="77777777" w:rsidR="00CB237B" w:rsidRPr="005964E7" w:rsidRDefault="00CB237B" w:rsidP="00543DE0">
            <w:pPr>
              <w:spacing w:after="0" w:line="240" w:lineRule="auto"/>
              <w:rPr>
                <w:rFonts w:asciiTheme="majorHAnsi" w:eastAsia="Times New Roman" w:hAnsiTheme="majorHAnsi" w:cs="Calibri"/>
                <w:color w:val="000000"/>
                <w:sz w:val="20"/>
                <w:szCs w:val="20"/>
                <w:lang w:eastAsia="es-DO"/>
              </w:rPr>
            </w:pPr>
            <w:r w:rsidRPr="005964E7">
              <w:rPr>
                <w:rFonts w:asciiTheme="majorHAnsi" w:eastAsia="Times New Roman" w:hAnsiTheme="majorHAnsi" w:cs="Calibri"/>
                <w:color w:val="000000"/>
                <w:sz w:val="20"/>
                <w:szCs w:val="20"/>
                <w:lang w:eastAsia="es-DO"/>
              </w:rPr>
              <w:t>ADJUDICACIÓN</w:t>
            </w:r>
          </w:p>
        </w:tc>
        <w:tc>
          <w:tcPr>
            <w:tcW w:w="0" w:type="auto"/>
            <w:tcBorders>
              <w:top w:val="nil"/>
              <w:left w:val="nil"/>
              <w:bottom w:val="single" w:sz="8" w:space="0" w:color="auto"/>
              <w:right w:val="single" w:sz="8" w:space="0" w:color="auto"/>
            </w:tcBorders>
            <w:shd w:val="clear" w:color="auto" w:fill="auto"/>
            <w:noWrap/>
            <w:vAlign w:val="center"/>
          </w:tcPr>
          <w:p w14:paraId="180747AD" w14:textId="019884E2" w:rsidR="00CB237B" w:rsidRPr="005964E7" w:rsidRDefault="0028100D" w:rsidP="00543DE0">
            <w:pPr>
              <w:spacing w:after="0" w:line="240" w:lineRule="auto"/>
              <w:rPr>
                <w:rFonts w:asciiTheme="majorHAnsi" w:eastAsia="Times New Roman" w:hAnsiTheme="majorHAnsi" w:cs="Calibri"/>
                <w:sz w:val="20"/>
                <w:szCs w:val="20"/>
                <w:lang w:eastAsia="es-DO"/>
              </w:rPr>
            </w:pPr>
            <w:r w:rsidRPr="0028100D">
              <w:rPr>
                <w:rFonts w:asciiTheme="majorHAnsi" w:eastAsia="Times New Roman" w:hAnsiTheme="majorHAnsi" w:cs="Calibri"/>
                <w:sz w:val="20"/>
                <w:szCs w:val="20"/>
                <w:lang w:eastAsia="es-DO"/>
              </w:rPr>
              <w:t>29/06/2021 08:05</w:t>
            </w:r>
          </w:p>
        </w:tc>
      </w:tr>
      <w:tr w:rsidR="00CB237B" w:rsidRPr="005964E7" w14:paraId="14C4B52A" w14:textId="77777777" w:rsidTr="00543DE0">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tcPr>
          <w:p w14:paraId="6B64B0EA" w14:textId="77777777" w:rsidR="00CB237B" w:rsidRPr="005964E7" w:rsidRDefault="00CB237B" w:rsidP="00543DE0">
            <w:pPr>
              <w:spacing w:after="0" w:line="240" w:lineRule="auto"/>
              <w:rPr>
                <w:rFonts w:asciiTheme="majorHAnsi" w:eastAsia="Times New Roman" w:hAnsiTheme="majorHAnsi" w:cs="Calibri"/>
                <w:color w:val="000000"/>
                <w:sz w:val="20"/>
                <w:szCs w:val="20"/>
                <w:lang w:eastAsia="es-DO"/>
              </w:rPr>
            </w:pPr>
            <w:r w:rsidRPr="005964E7">
              <w:rPr>
                <w:rFonts w:asciiTheme="majorHAnsi" w:eastAsia="Times New Roman" w:hAnsiTheme="majorHAnsi" w:cs="Calibri"/>
                <w:color w:val="000000"/>
                <w:sz w:val="20"/>
                <w:szCs w:val="20"/>
                <w:lang w:eastAsia="es-DO"/>
              </w:rPr>
              <w:t>NOTIFICACION DE ADJUDICACIÓN</w:t>
            </w:r>
          </w:p>
        </w:tc>
        <w:tc>
          <w:tcPr>
            <w:tcW w:w="0" w:type="auto"/>
            <w:tcBorders>
              <w:top w:val="nil"/>
              <w:left w:val="nil"/>
              <w:bottom w:val="single" w:sz="8" w:space="0" w:color="auto"/>
              <w:right w:val="single" w:sz="8" w:space="0" w:color="auto"/>
            </w:tcBorders>
            <w:shd w:val="clear" w:color="auto" w:fill="auto"/>
            <w:noWrap/>
            <w:vAlign w:val="center"/>
          </w:tcPr>
          <w:p w14:paraId="10E3F899" w14:textId="4143A1B7" w:rsidR="00CB237B" w:rsidRPr="005964E7" w:rsidRDefault="0028100D" w:rsidP="00543DE0">
            <w:pPr>
              <w:spacing w:after="0" w:line="240" w:lineRule="auto"/>
              <w:rPr>
                <w:rFonts w:asciiTheme="majorHAnsi" w:eastAsia="Times New Roman" w:hAnsiTheme="majorHAnsi" w:cs="Calibri"/>
                <w:sz w:val="20"/>
                <w:szCs w:val="20"/>
                <w:lang w:eastAsia="es-DO"/>
              </w:rPr>
            </w:pPr>
            <w:r w:rsidRPr="0028100D">
              <w:rPr>
                <w:rFonts w:asciiTheme="majorHAnsi" w:eastAsia="Times New Roman" w:hAnsiTheme="majorHAnsi" w:cs="Calibri"/>
                <w:sz w:val="20"/>
                <w:szCs w:val="20"/>
                <w:lang w:eastAsia="es-DO"/>
              </w:rPr>
              <w:t>29/06/2021 12:00</w:t>
            </w:r>
          </w:p>
        </w:tc>
      </w:tr>
      <w:tr w:rsidR="00CB237B" w:rsidRPr="005964E7" w14:paraId="7418ADC1" w14:textId="77777777" w:rsidTr="000F356B">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tcPr>
          <w:p w14:paraId="5966CCD8" w14:textId="77777777" w:rsidR="00CB237B" w:rsidRPr="005964E7" w:rsidRDefault="00CB237B" w:rsidP="00543DE0">
            <w:pPr>
              <w:spacing w:after="0" w:line="240" w:lineRule="auto"/>
              <w:rPr>
                <w:rFonts w:asciiTheme="majorHAnsi" w:eastAsia="Times New Roman" w:hAnsiTheme="majorHAnsi" w:cs="Calibri"/>
                <w:color w:val="000000"/>
                <w:sz w:val="20"/>
                <w:szCs w:val="20"/>
                <w:lang w:eastAsia="es-DO"/>
              </w:rPr>
            </w:pPr>
            <w:r w:rsidRPr="005964E7">
              <w:rPr>
                <w:rFonts w:asciiTheme="majorHAnsi" w:eastAsia="Times New Roman" w:hAnsiTheme="majorHAnsi" w:cs="Calibri"/>
                <w:color w:val="000000"/>
                <w:sz w:val="20"/>
                <w:szCs w:val="20"/>
                <w:lang w:eastAsia="es-DO"/>
              </w:rPr>
              <w:t>CONSTITUCIÓN DE GARANTÍA DE FIEL CUMPLIMIENTO</w:t>
            </w:r>
          </w:p>
        </w:tc>
        <w:tc>
          <w:tcPr>
            <w:tcW w:w="0" w:type="auto"/>
            <w:tcBorders>
              <w:top w:val="nil"/>
              <w:left w:val="nil"/>
              <w:bottom w:val="single" w:sz="8" w:space="0" w:color="auto"/>
              <w:right w:val="single" w:sz="8" w:space="0" w:color="auto"/>
            </w:tcBorders>
            <w:shd w:val="clear" w:color="auto" w:fill="auto"/>
            <w:noWrap/>
            <w:vAlign w:val="center"/>
          </w:tcPr>
          <w:p w14:paraId="57CD6A56" w14:textId="77777777" w:rsidR="00CB237B" w:rsidRPr="005964E7" w:rsidRDefault="00CB237B" w:rsidP="00543DE0">
            <w:pPr>
              <w:spacing w:after="0" w:line="240" w:lineRule="auto"/>
              <w:rPr>
                <w:rFonts w:asciiTheme="majorHAnsi" w:eastAsia="Times New Roman" w:hAnsiTheme="majorHAnsi" w:cs="Calibri"/>
                <w:sz w:val="20"/>
                <w:szCs w:val="20"/>
                <w:lang w:eastAsia="es-DO"/>
              </w:rPr>
            </w:pPr>
            <w:r w:rsidRPr="005964E7">
              <w:rPr>
                <w:rFonts w:asciiTheme="majorHAnsi" w:eastAsia="Times New Roman" w:hAnsiTheme="majorHAnsi" w:cs="Calibri"/>
                <w:sz w:val="20"/>
                <w:szCs w:val="20"/>
                <w:lang w:eastAsia="es-DO"/>
              </w:rPr>
              <w:t>Dentro de los siguientes 05 días hábiles, contados a partir de la Notificación de Adjudicación</w:t>
            </w:r>
          </w:p>
          <w:p w14:paraId="7E754659" w14:textId="77777777" w:rsidR="00CB237B" w:rsidRPr="005964E7" w:rsidRDefault="00CB237B" w:rsidP="00543DE0">
            <w:pPr>
              <w:spacing w:after="0" w:line="240" w:lineRule="auto"/>
              <w:rPr>
                <w:rFonts w:asciiTheme="majorHAnsi" w:eastAsia="Times New Roman" w:hAnsiTheme="majorHAnsi" w:cs="Calibri"/>
                <w:sz w:val="20"/>
                <w:szCs w:val="20"/>
                <w:lang w:eastAsia="es-DO"/>
              </w:rPr>
            </w:pPr>
          </w:p>
        </w:tc>
      </w:tr>
      <w:tr w:rsidR="00CB237B" w:rsidRPr="005964E7" w14:paraId="1FD5BB56" w14:textId="77777777" w:rsidTr="000F356B">
        <w:trPr>
          <w:trHeight w:val="315"/>
        </w:trPr>
        <w:tc>
          <w:tcPr>
            <w:tcW w:w="0" w:type="auto"/>
            <w:tcBorders>
              <w:top w:val="single" w:sz="8" w:space="0" w:color="auto"/>
              <w:left w:val="single" w:sz="8" w:space="0" w:color="auto"/>
              <w:bottom w:val="single" w:sz="4" w:space="0" w:color="auto"/>
              <w:right w:val="single" w:sz="8" w:space="0" w:color="auto"/>
            </w:tcBorders>
            <w:shd w:val="clear" w:color="auto" w:fill="auto"/>
            <w:noWrap/>
            <w:vAlign w:val="center"/>
          </w:tcPr>
          <w:p w14:paraId="71CEB4D4" w14:textId="77777777" w:rsidR="00CB237B" w:rsidRPr="005964E7" w:rsidRDefault="00CB237B" w:rsidP="00543DE0">
            <w:pPr>
              <w:spacing w:after="0" w:line="240" w:lineRule="auto"/>
              <w:rPr>
                <w:rFonts w:asciiTheme="majorHAnsi" w:eastAsia="Times New Roman" w:hAnsiTheme="majorHAnsi" w:cs="Calibri"/>
                <w:color w:val="000000"/>
                <w:sz w:val="20"/>
                <w:szCs w:val="20"/>
                <w:lang w:eastAsia="es-DO"/>
              </w:rPr>
            </w:pPr>
            <w:r w:rsidRPr="005964E7">
              <w:rPr>
                <w:rFonts w:asciiTheme="majorHAnsi" w:eastAsia="Times New Roman" w:hAnsiTheme="majorHAnsi" w:cs="Calibri"/>
                <w:color w:val="000000"/>
                <w:sz w:val="20"/>
                <w:szCs w:val="20"/>
                <w:lang w:eastAsia="es-DO"/>
              </w:rPr>
              <w:t>SUSCRIPCIÓN DEL CONTRATO / ORDEN DE COMPRA / ORDEN DE SERVICIO</w:t>
            </w:r>
          </w:p>
        </w:tc>
        <w:tc>
          <w:tcPr>
            <w:tcW w:w="0" w:type="auto"/>
            <w:tcBorders>
              <w:top w:val="single" w:sz="8" w:space="0" w:color="auto"/>
              <w:left w:val="nil"/>
              <w:bottom w:val="single" w:sz="4" w:space="0" w:color="auto"/>
              <w:right w:val="single" w:sz="8" w:space="0" w:color="auto"/>
            </w:tcBorders>
            <w:shd w:val="clear" w:color="auto" w:fill="auto"/>
            <w:noWrap/>
            <w:vAlign w:val="center"/>
          </w:tcPr>
          <w:p w14:paraId="21FC22A0" w14:textId="77777777" w:rsidR="00CB237B" w:rsidRPr="005964E7" w:rsidRDefault="00CB237B" w:rsidP="00543DE0">
            <w:pPr>
              <w:spacing w:after="0" w:line="240" w:lineRule="auto"/>
              <w:rPr>
                <w:rFonts w:asciiTheme="majorHAnsi" w:eastAsia="Times New Roman" w:hAnsiTheme="majorHAnsi" w:cs="Calibri"/>
                <w:sz w:val="20"/>
                <w:szCs w:val="20"/>
                <w:lang w:eastAsia="es-DO"/>
              </w:rPr>
            </w:pPr>
            <w:r w:rsidRPr="005964E7">
              <w:rPr>
                <w:rFonts w:asciiTheme="majorHAnsi" w:eastAsia="Times New Roman" w:hAnsiTheme="majorHAnsi" w:cs="Calibri"/>
                <w:sz w:val="20"/>
                <w:szCs w:val="20"/>
                <w:lang w:eastAsia="es-DO"/>
              </w:rPr>
              <w:t>No mayor a 20 días hábiles contados a partir de la Notificación de Adjudicación</w:t>
            </w:r>
          </w:p>
          <w:p w14:paraId="60C92678" w14:textId="77777777" w:rsidR="00CB237B" w:rsidRPr="005964E7" w:rsidRDefault="00CB237B" w:rsidP="00543DE0">
            <w:pPr>
              <w:spacing w:after="0" w:line="240" w:lineRule="auto"/>
              <w:rPr>
                <w:rFonts w:asciiTheme="majorHAnsi" w:eastAsia="Times New Roman" w:hAnsiTheme="majorHAnsi" w:cs="Calibri"/>
                <w:sz w:val="20"/>
                <w:szCs w:val="20"/>
                <w:lang w:eastAsia="es-DO"/>
              </w:rPr>
            </w:pPr>
          </w:p>
        </w:tc>
      </w:tr>
    </w:tbl>
    <w:p w14:paraId="4E7356C3" w14:textId="77777777" w:rsidR="0028100D" w:rsidRPr="0028100D" w:rsidRDefault="0028100D" w:rsidP="0028100D">
      <w:pPr>
        <w:pStyle w:val="Ttulo3"/>
        <w:ind w:left="720"/>
        <w:rPr>
          <w:rStyle w:val="Ttulodellibro"/>
          <w:rFonts w:cstheme="minorHAnsi"/>
          <w:i w:val="0"/>
          <w:iCs w:val="0"/>
        </w:rPr>
      </w:pPr>
      <w:bookmarkStart w:id="0" w:name="_Toc379797381"/>
      <w:bookmarkStart w:id="1" w:name="_Toc287030141"/>
      <w:bookmarkStart w:id="2" w:name="_Toc185953148"/>
      <w:bookmarkStart w:id="3" w:name="_Toc159673575"/>
    </w:p>
    <w:p w14:paraId="53218F31" w14:textId="59FCB331" w:rsidR="00CB237B" w:rsidRPr="00360730" w:rsidRDefault="00CB237B" w:rsidP="000F356B">
      <w:pPr>
        <w:pStyle w:val="Ttulo3"/>
        <w:numPr>
          <w:ilvl w:val="0"/>
          <w:numId w:val="10"/>
        </w:numPr>
        <w:rPr>
          <w:rFonts w:cstheme="minorHAnsi"/>
          <w:b/>
          <w:bCs/>
          <w:spacing w:val="5"/>
        </w:rPr>
      </w:pPr>
      <w:r w:rsidRPr="00360730">
        <w:rPr>
          <w:rStyle w:val="Ttulodellibro"/>
          <w:i w:val="0"/>
          <w:iCs w:val="0"/>
        </w:rPr>
        <w:t>C</w:t>
      </w:r>
      <w:r w:rsidRPr="00360730">
        <w:rPr>
          <w:rStyle w:val="Ttulodellibro"/>
          <w:rFonts w:cstheme="minorHAnsi"/>
          <w:i w:val="0"/>
          <w:iCs w:val="0"/>
        </w:rPr>
        <w:t>onsultas</w:t>
      </w:r>
    </w:p>
    <w:p w14:paraId="07E2E741" w14:textId="39D44943" w:rsidR="0028100D" w:rsidRPr="00360730" w:rsidRDefault="00CB237B" w:rsidP="00CB237B">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 xml:space="preserve">Los interesados podrán solicitar al CECANOT aclaraciones acerca de las Fichas Técnicas, hasta la fecha que coincida con el </w:t>
      </w:r>
      <w:r w:rsidRPr="00360730">
        <w:rPr>
          <w:rFonts w:asciiTheme="majorHAnsi" w:eastAsia="Calibri" w:hAnsiTheme="majorHAnsi" w:cstheme="minorHAnsi"/>
          <w:b/>
        </w:rPr>
        <w:t>CINCUENTA POR CIENTO (50%)</w:t>
      </w:r>
      <w:r w:rsidRPr="00360730">
        <w:rPr>
          <w:rFonts w:asciiTheme="majorHAnsi" w:eastAsia="Calibri" w:hAnsiTheme="majorHAnsi" w:cstheme="minorHAnsi"/>
        </w:rPr>
        <w:t xml:space="preserve"> del plazo para la presentación de las Ofertas.  Las consultas las formularán los Oferentes, sus representantes legales, o agentes autorizados por escrito, dirigidas a la Unidad Operativa de Compras y Contrataciones dentro del plazo previsto, quien se encargará de obtener las respuestas confor</w:t>
      </w:r>
      <w:bookmarkStart w:id="4" w:name="_Toc379797385"/>
      <w:bookmarkStart w:id="5" w:name="_Toc185953156"/>
      <w:bookmarkStart w:id="6" w:name="_Toc159673583"/>
      <w:r w:rsidRPr="00360730">
        <w:rPr>
          <w:rFonts w:asciiTheme="majorHAnsi" w:eastAsia="Calibri" w:hAnsiTheme="majorHAnsi" w:cstheme="minorHAnsi"/>
        </w:rPr>
        <w:t>me a la naturaleza de esta.</w:t>
      </w:r>
    </w:p>
    <w:p w14:paraId="2C154B9E" w14:textId="51388B9A" w:rsidR="00CB237B" w:rsidRPr="00360730" w:rsidRDefault="00CB237B" w:rsidP="0028100D">
      <w:pPr>
        <w:spacing w:after="0"/>
        <w:ind w:firstLine="720"/>
        <w:rPr>
          <w:color w:val="0000FF" w:themeColor="hyperlink"/>
          <w:sz w:val="20"/>
          <w:szCs w:val="20"/>
          <w:u w:val="single"/>
          <w:lang w:val="es-ES" w:eastAsia="es-ES"/>
        </w:rPr>
      </w:pPr>
      <w:r w:rsidRPr="00360730">
        <w:rPr>
          <w:lang w:val="es-ES" w:eastAsia="es-ES"/>
        </w:rPr>
        <w:lastRenderedPageBreak/>
        <w:t>*Dirección</w:t>
      </w:r>
      <w:bookmarkEnd w:id="4"/>
      <w:bookmarkEnd w:id="5"/>
      <w:bookmarkEnd w:id="6"/>
      <w:r w:rsidRPr="00360730">
        <w:rPr>
          <w:lang w:val="es-ES" w:eastAsia="es-ES"/>
        </w:rPr>
        <w:t xml:space="preserve"> de correo electrónico: </w:t>
      </w:r>
      <w:hyperlink r:id="rId16" w:history="1">
        <w:r w:rsidR="0028100D" w:rsidRPr="00C14630">
          <w:rPr>
            <w:rStyle w:val="Hipervnculo"/>
            <w:rFonts w:asciiTheme="majorHAnsi" w:eastAsia="Times New Roman" w:hAnsiTheme="majorHAnsi" w:cstheme="minorHAnsi"/>
            <w:b/>
            <w:bCs/>
            <w:sz w:val="20"/>
            <w:szCs w:val="20"/>
            <w:lang w:eastAsia="es-ES"/>
          </w:rPr>
          <w:t>gelnnys</w:t>
        </w:r>
        <w:r w:rsidR="0028100D" w:rsidRPr="00C14630">
          <w:rPr>
            <w:rStyle w:val="Hipervnculo"/>
            <w:rFonts w:asciiTheme="majorHAnsi" w:eastAsia="Times New Roman" w:hAnsiTheme="majorHAnsi" w:cstheme="minorHAnsi"/>
            <w:b/>
            <w:bCs/>
            <w:sz w:val="20"/>
            <w:szCs w:val="20"/>
            <w:lang w:val="es-ES" w:eastAsia="es-ES"/>
          </w:rPr>
          <w:t>.ceballo@cecanot.com.do</w:t>
        </w:r>
      </w:hyperlink>
      <w:r w:rsidRPr="00360730">
        <w:rPr>
          <w:color w:val="0000FF" w:themeColor="hyperlink"/>
          <w:sz w:val="20"/>
          <w:szCs w:val="20"/>
          <w:u w:val="single"/>
          <w:lang w:val="es-ES" w:eastAsia="es-ES"/>
        </w:rPr>
        <w:t xml:space="preserve">  /</w:t>
      </w:r>
    </w:p>
    <w:p w14:paraId="6E261353" w14:textId="1F34E822" w:rsidR="008F1A75" w:rsidRDefault="0028100D" w:rsidP="0028100D">
      <w:pPr>
        <w:spacing w:after="0"/>
        <w:ind w:firstLine="720"/>
        <w:rPr>
          <w:rStyle w:val="Hipervnculo"/>
          <w:rFonts w:asciiTheme="majorHAnsi" w:eastAsia="Times New Roman" w:hAnsiTheme="majorHAnsi" w:cstheme="minorHAnsi"/>
          <w:b/>
          <w:bCs/>
          <w:sz w:val="20"/>
          <w:szCs w:val="20"/>
          <w:lang w:val="es-ES" w:eastAsia="es-ES"/>
        </w:rPr>
      </w:pPr>
      <w:hyperlink r:id="rId17" w:history="1">
        <w:r w:rsidRPr="00C14630">
          <w:rPr>
            <w:rStyle w:val="Hipervnculo"/>
            <w:rFonts w:asciiTheme="majorHAnsi" w:eastAsia="Times New Roman" w:hAnsiTheme="majorHAnsi" w:cstheme="minorHAnsi"/>
            <w:b/>
            <w:bCs/>
            <w:sz w:val="20"/>
            <w:szCs w:val="20"/>
            <w:lang w:val="es-ES" w:eastAsia="es-ES"/>
          </w:rPr>
          <w:t>departamentocompras@cecanot.com.do</w:t>
        </w:r>
      </w:hyperlink>
    </w:p>
    <w:p w14:paraId="6DD799BC" w14:textId="77777777" w:rsidR="004A3087" w:rsidRPr="008F1A75" w:rsidRDefault="004A3087" w:rsidP="004A3087">
      <w:pPr>
        <w:spacing w:after="0"/>
        <w:rPr>
          <w:rFonts w:asciiTheme="majorHAnsi" w:eastAsia="Times New Roman" w:hAnsiTheme="majorHAnsi" w:cstheme="minorHAnsi"/>
          <w:b/>
          <w:bCs/>
          <w:color w:val="0000FF" w:themeColor="hyperlink"/>
          <w:sz w:val="20"/>
          <w:szCs w:val="20"/>
          <w:u w:val="single"/>
          <w:lang w:val="es-ES" w:eastAsia="es-ES"/>
        </w:rPr>
      </w:pPr>
    </w:p>
    <w:p w14:paraId="29B8341F" w14:textId="2F47AC37" w:rsidR="00CB237B" w:rsidRPr="00360730" w:rsidRDefault="00CB237B" w:rsidP="00CB237B">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La Unidad Operativa de Compras y Contrataciones para dar respuestas a tales consultas, deberá emitir circulares aclaratorias.  Dichas circulares deberán ser emitidas solo con las preguntas y las respuestas, sin identificar quien consultó, en un plazo no más allá de la fecha que signifique el</w:t>
      </w:r>
      <w:r w:rsidRPr="00360730">
        <w:rPr>
          <w:rFonts w:asciiTheme="majorHAnsi" w:eastAsia="Calibri" w:hAnsiTheme="majorHAnsi" w:cstheme="minorHAnsi"/>
          <w:b/>
        </w:rPr>
        <w:t xml:space="preserve"> SETENTA Y CINCO POR CIENTO</w:t>
      </w:r>
      <w:r w:rsidRPr="00360730">
        <w:rPr>
          <w:rFonts w:asciiTheme="majorHAnsi" w:eastAsia="Calibri" w:hAnsiTheme="majorHAnsi" w:cstheme="minorHAnsi"/>
        </w:rPr>
        <w:t xml:space="preserve"> </w:t>
      </w:r>
      <w:r w:rsidRPr="00360730">
        <w:rPr>
          <w:rFonts w:asciiTheme="majorHAnsi" w:eastAsia="Calibri" w:hAnsiTheme="majorHAnsi" w:cstheme="minorHAnsi"/>
          <w:b/>
        </w:rPr>
        <w:t>(75%)</w:t>
      </w:r>
      <w:r w:rsidRPr="00360730">
        <w:rPr>
          <w:rFonts w:asciiTheme="majorHAnsi" w:eastAsia="Calibri" w:hAnsiTheme="majorHAnsi" w:cstheme="minorHAnsi"/>
        </w:rPr>
        <w:t xml:space="preserve"> del plazo previsto para la presentación de las Ofertas y deberán ser notificadas a todos los Oferentes que hayan adquirido el Pliego de Condiciones Específicas y publicadas en el portal institucional y en el administrado por el Órgano Rector.</w:t>
      </w:r>
    </w:p>
    <w:p w14:paraId="1AB44655" w14:textId="77777777" w:rsidR="00CB237B" w:rsidRPr="008B7CD0" w:rsidRDefault="00CB237B" w:rsidP="000F356B">
      <w:pPr>
        <w:pStyle w:val="Ttulo3"/>
        <w:numPr>
          <w:ilvl w:val="0"/>
          <w:numId w:val="10"/>
        </w:numPr>
        <w:rPr>
          <w:rFonts w:eastAsia="Times New Roman" w:cstheme="minorHAnsi"/>
          <w:b/>
          <w:bCs/>
          <w:lang w:val="es-ES" w:eastAsia="es-ES"/>
        </w:rPr>
      </w:pPr>
      <w:bookmarkStart w:id="7" w:name="_Toc379797386"/>
      <w:bookmarkStart w:id="8" w:name="_Toc185953157"/>
      <w:bookmarkStart w:id="9" w:name="_Toc159673584"/>
      <w:r w:rsidRPr="00360730">
        <w:rPr>
          <w:rFonts w:eastAsia="Times New Roman" w:cstheme="minorHAnsi"/>
          <w:b/>
          <w:bCs/>
          <w:lang w:val="es-ES" w:eastAsia="es-ES"/>
        </w:rPr>
        <w:t xml:space="preserve"> </w:t>
      </w:r>
      <w:r w:rsidRPr="008B7CD0">
        <w:rPr>
          <w:rFonts w:eastAsia="Times New Roman" w:cstheme="minorHAnsi"/>
          <w:b/>
          <w:bCs/>
          <w:lang w:val="es-ES" w:eastAsia="es-ES"/>
        </w:rPr>
        <w:t>Circulares</w:t>
      </w:r>
      <w:bookmarkEnd w:id="7"/>
      <w:bookmarkEnd w:id="8"/>
      <w:bookmarkEnd w:id="9"/>
      <w:r w:rsidRPr="008B7CD0">
        <w:rPr>
          <w:rFonts w:eastAsia="Times New Roman" w:cstheme="minorHAnsi"/>
          <w:b/>
          <w:bCs/>
          <w:lang w:val="es-ES" w:eastAsia="es-ES"/>
        </w:rPr>
        <w:t xml:space="preserve"> </w:t>
      </w:r>
    </w:p>
    <w:p w14:paraId="10FADFC8" w14:textId="4060C4A7" w:rsidR="00CB237B" w:rsidRPr="00360730" w:rsidRDefault="00CB237B" w:rsidP="00CB237B">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El Comité de Compras y Contrataciones podrá emitir Circulares de oficio o para dar respuesta a las Consultas planteadas por los Oferentes/Proponentes con relación al contenido del presente Pliego de Condiciones, formularios, otras Circulares o anexos. Las Circulares se harán de conocimiento de todos los Oferentes/Proponentes.</w:t>
      </w:r>
    </w:p>
    <w:p w14:paraId="0367B847" w14:textId="77777777" w:rsidR="00CB237B" w:rsidRPr="00360730" w:rsidRDefault="00CB237B" w:rsidP="000F356B">
      <w:pPr>
        <w:pStyle w:val="Ttulo3"/>
        <w:numPr>
          <w:ilvl w:val="0"/>
          <w:numId w:val="10"/>
        </w:numPr>
        <w:rPr>
          <w:b/>
          <w:bCs/>
          <w:spacing w:val="5"/>
        </w:rPr>
      </w:pPr>
      <w:bookmarkStart w:id="10" w:name="_Toc379797387"/>
      <w:bookmarkStart w:id="11" w:name="_Toc185953158"/>
      <w:bookmarkStart w:id="12" w:name="_Toc159673585"/>
      <w:r w:rsidRPr="00360730">
        <w:rPr>
          <w:rFonts w:eastAsia="Times New Roman" w:cstheme="minorHAnsi"/>
          <w:b/>
          <w:bCs/>
          <w:lang w:val="es-ES" w:eastAsia="es-ES"/>
        </w:rPr>
        <w:t xml:space="preserve"> </w:t>
      </w:r>
      <w:r w:rsidRPr="00360730">
        <w:rPr>
          <w:rStyle w:val="Ttulodellibro"/>
          <w:i w:val="0"/>
          <w:iCs w:val="0"/>
        </w:rPr>
        <w:t>Enmiendas</w:t>
      </w:r>
      <w:bookmarkEnd w:id="10"/>
      <w:bookmarkEnd w:id="11"/>
      <w:bookmarkEnd w:id="12"/>
    </w:p>
    <w:p w14:paraId="70759F3A" w14:textId="647E3047" w:rsidR="00CB237B" w:rsidRPr="00360730" w:rsidRDefault="00CB237B" w:rsidP="00CB237B">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De considerarlo necesario, por iniciativa propia o como consecuencia de una Consulta, el Comité de Compras y Contrataciones podrá modificar, mediante Enmiendas, el Pliego de Condiciones</w:t>
      </w:r>
      <w:r w:rsidR="000B255D">
        <w:rPr>
          <w:rFonts w:asciiTheme="majorHAnsi" w:eastAsia="Calibri" w:hAnsiTheme="majorHAnsi" w:cstheme="minorHAnsi"/>
        </w:rPr>
        <w:t xml:space="preserve"> </w:t>
      </w:r>
      <w:r w:rsidRPr="00360730">
        <w:rPr>
          <w:rFonts w:asciiTheme="majorHAnsi" w:eastAsia="Calibri" w:hAnsiTheme="majorHAnsi" w:cstheme="minorHAnsi"/>
        </w:rPr>
        <w:t>Específicas, formularios, otras Enmiendas o anexos. Las Enmiendas se harán de conocimiento de todos los Oferentes/Proponentes y se publicarán en el portal institucional y en el administrado por el Órgano Rector.</w:t>
      </w:r>
    </w:p>
    <w:p w14:paraId="6B6A7000" w14:textId="77777777" w:rsidR="00CB237B" w:rsidRPr="00360730" w:rsidRDefault="00CB237B" w:rsidP="00CB237B">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Tanto las Enmiendas como las Circulares emitidas por el Comité de Compras y Contrataciones pasarán a constituir parte integral del Pliego de Condiciones y, en consecuencia, serán de cumplimiento obligatorio para todos los Oferentes/Proponentes.</w:t>
      </w:r>
    </w:p>
    <w:p w14:paraId="6D579A9F" w14:textId="77777777" w:rsidR="00CB237B" w:rsidRPr="008B7CD0" w:rsidRDefault="00CB237B" w:rsidP="000F356B">
      <w:pPr>
        <w:pStyle w:val="Ttulo3"/>
        <w:numPr>
          <w:ilvl w:val="0"/>
          <w:numId w:val="10"/>
        </w:numPr>
        <w:rPr>
          <w:rFonts w:eastAsia="Times New Roman" w:cstheme="minorHAnsi"/>
          <w:b/>
          <w:bCs/>
          <w:lang w:val="es-ES" w:eastAsia="es-ES"/>
        </w:rPr>
      </w:pPr>
      <w:r w:rsidRPr="008B7CD0">
        <w:rPr>
          <w:rFonts w:eastAsia="Times New Roman" w:cstheme="minorHAnsi"/>
          <w:b/>
          <w:bCs/>
          <w:lang w:val="es-ES" w:eastAsia="es-ES"/>
        </w:rPr>
        <w:t xml:space="preserve"> Presentación de propuestas</w:t>
      </w:r>
      <w:bookmarkStart w:id="13" w:name="_Toc271530518"/>
      <w:bookmarkStart w:id="14" w:name="_Toc196629320"/>
      <w:bookmarkStart w:id="15" w:name="_Toc196288161"/>
      <w:bookmarkStart w:id="16" w:name="_Toc193182216"/>
      <w:bookmarkStart w:id="17" w:name="_Toc192019878"/>
      <w:bookmarkStart w:id="18" w:name="_Toc185951489"/>
      <w:bookmarkStart w:id="19" w:name="_Toc185236344"/>
      <w:bookmarkStart w:id="20" w:name="_Toc158601446"/>
      <w:bookmarkStart w:id="21" w:name="_Toc157924270"/>
      <w:bookmarkStart w:id="22" w:name="_Toc156874648"/>
      <w:r w:rsidRPr="008B7CD0">
        <w:rPr>
          <w:rFonts w:eastAsia="Times New Roman" w:cstheme="minorHAnsi"/>
          <w:b/>
          <w:bCs/>
          <w:lang w:val="es-ES" w:eastAsia="es-ES"/>
        </w:rPr>
        <w:t xml:space="preserve"> técnicas y económicas “sobre A” y “sobre B”</w:t>
      </w:r>
      <w:bookmarkEnd w:id="13"/>
      <w:bookmarkEnd w:id="14"/>
      <w:bookmarkEnd w:id="15"/>
      <w:bookmarkEnd w:id="16"/>
      <w:bookmarkEnd w:id="17"/>
      <w:bookmarkEnd w:id="18"/>
      <w:bookmarkEnd w:id="19"/>
      <w:bookmarkEnd w:id="20"/>
      <w:bookmarkEnd w:id="21"/>
      <w:bookmarkEnd w:id="22"/>
    </w:p>
    <w:p w14:paraId="0CE3CE90" w14:textId="2D90040A" w:rsidR="00C20B10" w:rsidRDefault="00C20B10" w:rsidP="00C20B10">
      <w:pPr>
        <w:pStyle w:val="Default"/>
        <w:jc w:val="both"/>
        <w:rPr>
          <w:rFonts w:asciiTheme="majorHAnsi" w:hAnsiTheme="majorHAnsi"/>
          <w:sz w:val="23"/>
          <w:szCs w:val="23"/>
        </w:rPr>
      </w:pPr>
      <w:r w:rsidRPr="00C20B10">
        <w:rPr>
          <w:rFonts w:asciiTheme="majorHAnsi" w:hAnsiTheme="majorHAnsi"/>
          <w:sz w:val="23"/>
          <w:szCs w:val="23"/>
        </w:rPr>
        <w:t xml:space="preserve">Los oferentes deberán presentar sus propuestas, dentro de los plazos previstos en el cronograma, </w:t>
      </w:r>
      <w:r w:rsidRPr="00C20B10">
        <w:rPr>
          <w:rFonts w:asciiTheme="majorHAnsi" w:hAnsiTheme="majorHAnsi"/>
          <w:b/>
          <w:bCs/>
          <w:sz w:val="23"/>
          <w:szCs w:val="23"/>
        </w:rPr>
        <w:t xml:space="preserve">a través del Portal Transaccional de Compras y Contrataciones, </w:t>
      </w:r>
      <w:r w:rsidRPr="00C20B10">
        <w:rPr>
          <w:rFonts w:asciiTheme="majorHAnsi" w:hAnsiTheme="majorHAnsi"/>
          <w:sz w:val="23"/>
          <w:szCs w:val="23"/>
        </w:rPr>
        <w:t xml:space="preserve">o de manera física </w:t>
      </w:r>
      <w:r w:rsidR="00E253CA">
        <w:rPr>
          <w:rFonts w:asciiTheme="majorHAnsi" w:hAnsiTheme="majorHAnsi"/>
          <w:sz w:val="23"/>
          <w:szCs w:val="23"/>
        </w:rPr>
        <w:t>el</w:t>
      </w:r>
      <w:r w:rsidRPr="00C20B10">
        <w:rPr>
          <w:rFonts w:asciiTheme="majorHAnsi" w:hAnsiTheme="majorHAnsi"/>
          <w:b/>
          <w:bCs/>
          <w:sz w:val="23"/>
          <w:szCs w:val="23"/>
        </w:rPr>
        <w:t xml:space="preserve"> </w:t>
      </w:r>
      <w:r w:rsidR="0028100D">
        <w:rPr>
          <w:rFonts w:asciiTheme="majorHAnsi" w:hAnsiTheme="majorHAnsi"/>
          <w:b/>
          <w:bCs/>
          <w:sz w:val="23"/>
          <w:szCs w:val="23"/>
        </w:rPr>
        <w:t>lunes</w:t>
      </w:r>
      <w:r w:rsidR="00E253CA" w:rsidRPr="00E253CA">
        <w:rPr>
          <w:rFonts w:asciiTheme="majorHAnsi" w:hAnsiTheme="majorHAnsi"/>
          <w:b/>
          <w:bCs/>
          <w:sz w:val="23"/>
          <w:szCs w:val="23"/>
        </w:rPr>
        <w:t xml:space="preserve"> </w:t>
      </w:r>
      <w:r w:rsidR="0028100D">
        <w:rPr>
          <w:rFonts w:asciiTheme="majorHAnsi" w:hAnsiTheme="majorHAnsi"/>
          <w:b/>
          <w:bCs/>
          <w:sz w:val="23"/>
          <w:szCs w:val="23"/>
        </w:rPr>
        <w:t>28</w:t>
      </w:r>
      <w:r w:rsidR="00E253CA" w:rsidRPr="00E253CA">
        <w:rPr>
          <w:rFonts w:asciiTheme="majorHAnsi" w:hAnsiTheme="majorHAnsi"/>
          <w:b/>
          <w:bCs/>
          <w:sz w:val="23"/>
          <w:szCs w:val="23"/>
        </w:rPr>
        <w:t xml:space="preserve"> a las 12:</w:t>
      </w:r>
      <w:r w:rsidR="00E253CA" w:rsidRPr="00D37E30">
        <w:rPr>
          <w:rFonts w:asciiTheme="majorHAnsi" w:hAnsiTheme="majorHAnsi"/>
          <w:b/>
          <w:bCs/>
          <w:sz w:val="23"/>
          <w:szCs w:val="23"/>
        </w:rPr>
        <w:t>00 m</w:t>
      </w:r>
      <w:r w:rsidRPr="00D37E30">
        <w:rPr>
          <w:rFonts w:asciiTheme="majorHAnsi" w:hAnsiTheme="majorHAnsi"/>
          <w:b/>
          <w:bCs/>
          <w:sz w:val="23"/>
          <w:szCs w:val="23"/>
        </w:rPr>
        <w:t>,</w:t>
      </w:r>
      <w:r w:rsidRPr="00C20B10">
        <w:rPr>
          <w:rFonts w:asciiTheme="majorHAnsi" w:hAnsiTheme="majorHAnsi"/>
          <w:b/>
          <w:bCs/>
          <w:sz w:val="23"/>
          <w:szCs w:val="23"/>
        </w:rPr>
        <w:t xml:space="preserve"> </w:t>
      </w:r>
      <w:r w:rsidRPr="00C20B10">
        <w:rPr>
          <w:rFonts w:asciiTheme="majorHAnsi" w:hAnsiTheme="majorHAnsi"/>
          <w:sz w:val="23"/>
          <w:szCs w:val="23"/>
        </w:rPr>
        <w:t xml:space="preserve">en sobres cerrados y rotulados que posea la seguridad apropiada, para garantizar la confidencialidad de estas hasta el momento de su apertura. </w:t>
      </w:r>
    </w:p>
    <w:p w14:paraId="1CF89EC7" w14:textId="77777777" w:rsidR="00EE2764" w:rsidRPr="00C20B10" w:rsidRDefault="00EE2764" w:rsidP="00C20B10">
      <w:pPr>
        <w:pStyle w:val="Default"/>
        <w:jc w:val="both"/>
        <w:rPr>
          <w:rFonts w:asciiTheme="majorHAnsi" w:hAnsiTheme="majorHAnsi"/>
          <w:sz w:val="23"/>
          <w:szCs w:val="23"/>
        </w:rPr>
      </w:pPr>
    </w:p>
    <w:p w14:paraId="6B406B1D" w14:textId="1B02E98F" w:rsidR="00CB237B" w:rsidRPr="00360730" w:rsidRDefault="00CB237B" w:rsidP="00CB237B">
      <w:pPr>
        <w:spacing w:after="0" w:line="276" w:lineRule="auto"/>
        <w:rPr>
          <w:rFonts w:asciiTheme="majorHAnsi" w:eastAsia="Calibri" w:hAnsiTheme="majorHAnsi" w:cstheme="minorHAnsi"/>
        </w:rPr>
      </w:pPr>
      <w:r w:rsidRPr="00360730">
        <w:rPr>
          <w:rFonts w:asciiTheme="majorHAnsi" w:eastAsia="Calibri" w:hAnsiTheme="majorHAnsi" w:cstheme="minorHAnsi"/>
        </w:rPr>
        <w:tab/>
        <w:t>NOMBRE DEL OFERENTE</w:t>
      </w:r>
    </w:p>
    <w:p w14:paraId="215A26E1" w14:textId="77777777" w:rsidR="00CB237B" w:rsidRPr="00360730" w:rsidRDefault="00CB237B" w:rsidP="00CB237B">
      <w:pPr>
        <w:spacing w:after="0" w:line="276" w:lineRule="auto"/>
        <w:rPr>
          <w:rFonts w:asciiTheme="majorHAnsi" w:eastAsia="Calibri" w:hAnsiTheme="majorHAnsi" w:cstheme="minorHAnsi"/>
        </w:rPr>
      </w:pPr>
      <w:r w:rsidRPr="00360730">
        <w:rPr>
          <w:rFonts w:asciiTheme="majorHAnsi" w:eastAsia="Calibri" w:hAnsiTheme="majorHAnsi" w:cstheme="minorHAnsi"/>
        </w:rPr>
        <w:t xml:space="preserve"> </w:t>
      </w:r>
      <w:r w:rsidRPr="00360730">
        <w:rPr>
          <w:rFonts w:asciiTheme="majorHAnsi" w:eastAsia="Calibri" w:hAnsiTheme="majorHAnsi" w:cstheme="minorHAnsi"/>
        </w:rPr>
        <w:tab/>
        <w:t>(Sello social)</w:t>
      </w:r>
    </w:p>
    <w:p w14:paraId="1A925C95" w14:textId="29931081" w:rsidR="00CB237B" w:rsidRPr="00360730" w:rsidRDefault="00CB237B" w:rsidP="00CB237B">
      <w:pPr>
        <w:spacing w:after="0" w:line="276" w:lineRule="auto"/>
        <w:ind w:firstLine="720"/>
        <w:rPr>
          <w:rFonts w:asciiTheme="majorHAnsi" w:eastAsia="Calibri" w:hAnsiTheme="majorHAnsi" w:cstheme="minorHAnsi"/>
        </w:rPr>
      </w:pPr>
      <w:r w:rsidRPr="00360730">
        <w:rPr>
          <w:rFonts w:asciiTheme="majorHAnsi" w:eastAsia="Calibri" w:hAnsiTheme="majorHAnsi" w:cstheme="minorHAnsi"/>
        </w:rPr>
        <w:t>Firma del Representante Legal</w:t>
      </w:r>
    </w:p>
    <w:p w14:paraId="7BF6879B" w14:textId="27C3CC3F" w:rsidR="00CB237B" w:rsidRPr="00360730" w:rsidRDefault="00CB237B" w:rsidP="00CB237B">
      <w:pPr>
        <w:spacing w:after="0" w:line="276" w:lineRule="auto"/>
        <w:rPr>
          <w:rFonts w:asciiTheme="majorHAnsi" w:eastAsia="Calibri" w:hAnsiTheme="majorHAnsi" w:cstheme="minorHAnsi"/>
        </w:rPr>
      </w:pPr>
      <w:r>
        <w:rPr>
          <w:rFonts w:asciiTheme="majorHAnsi" w:eastAsia="Calibri" w:hAnsiTheme="majorHAnsi" w:cstheme="minorHAnsi"/>
        </w:rPr>
        <w:t xml:space="preserve">              </w:t>
      </w:r>
      <w:r w:rsidRPr="00360730">
        <w:rPr>
          <w:rFonts w:asciiTheme="majorHAnsi" w:eastAsia="Calibri" w:hAnsiTheme="majorHAnsi" w:cstheme="minorHAnsi"/>
        </w:rPr>
        <w:t xml:space="preserve"> COMITÉ DE COMPRAS Y CONTRATACIONES</w:t>
      </w:r>
    </w:p>
    <w:p w14:paraId="3BBD5073" w14:textId="1D7F4263" w:rsidR="00CB237B" w:rsidRPr="00360730" w:rsidRDefault="00CB237B" w:rsidP="00CB237B">
      <w:pPr>
        <w:spacing w:after="0" w:line="276" w:lineRule="auto"/>
        <w:rPr>
          <w:rFonts w:asciiTheme="majorHAnsi" w:eastAsia="Calibri" w:hAnsiTheme="majorHAnsi" w:cstheme="minorHAnsi"/>
          <w:color w:val="002060"/>
        </w:rPr>
      </w:pPr>
      <w:r w:rsidRPr="00360730">
        <w:rPr>
          <w:rFonts w:asciiTheme="majorHAnsi" w:eastAsia="Calibri" w:hAnsiTheme="majorHAnsi" w:cstheme="minorHAnsi"/>
          <w:b/>
          <w:color w:val="002060"/>
        </w:rPr>
        <w:t xml:space="preserve"> </w:t>
      </w:r>
      <w:r w:rsidRPr="00360730">
        <w:rPr>
          <w:rFonts w:asciiTheme="majorHAnsi" w:eastAsia="Calibri" w:hAnsiTheme="majorHAnsi" w:cstheme="minorHAnsi"/>
          <w:b/>
          <w:color w:val="002060"/>
        </w:rPr>
        <w:tab/>
      </w:r>
      <w:bookmarkStart w:id="23" w:name="_Hlk73517346"/>
      <w:r w:rsidRPr="00360730">
        <w:rPr>
          <w:rFonts w:asciiTheme="majorHAnsi" w:eastAsia="Calibri" w:hAnsiTheme="majorHAnsi" w:cstheme="minorHAnsi"/>
          <w:b/>
          <w:color w:val="002060"/>
        </w:rPr>
        <w:t>Centro Cardio-Neuro Oftalmológico y Trasplante- CECANOT</w:t>
      </w:r>
      <w:bookmarkEnd w:id="23"/>
    </w:p>
    <w:p w14:paraId="68C43174" w14:textId="415F5E5E" w:rsidR="00CB237B" w:rsidRPr="00360730" w:rsidRDefault="00CB237B" w:rsidP="00CB237B">
      <w:pPr>
        <w:autoSpaceDE w:val="0"/>
        <w:autoSpaceDN w:val="0"/>
        <w:adjustRightInd w:val="0"/>
        <w:spacing w:after="0" w:line="240" w:lineRule="auto"/>
        <w:rPr>
          <w:rFonts w:asciiTheme="majorHAnsi" w:eastAsia="Times New Roman" w:hAnsiTheme="majorHAnsi" w:cstheme="minorHAnsi"/>
          <w:color w:val="002060"/>
          <w:lang w:eastAsia="es-ES"/>
        </w:rPr>
      </w:pPr>
      <w:r>
        <w:rPr>
          <w:rFonts w:asciiTheme="majorHAnsi" w:eastAsia="Times New Roman" w:hAnsiTheme="majorHAnsi" w:cstheme="minorHAnsi"/>
          <w:b/>
          <w:color w:val="002060"/>
          <w:lang w:eastAsia="es-ES"/>
        </w:rPr>
        <w:t xml:space="preserve">              </w:t>
      </w:r>
      <w:r w:rsidRPr="00360730">
        <w:rPr>
          <w:rFonts w:asciiTheme="majorHAnsi" w:eastAsia="Times New Roman" w:hAnsiTheme="majorHAnsi" w:cstheme="minorHAnsi"/>
          <w:b/>
          <w:color w:val="002060"/>
          <w:lang w:val="es-ES_tradnl" w:eastAsia="es-ES"/>
        </w:rPr>
        <w:t xml:space="preserve"> </w:t>
      </w:r>
      <w:r w:rsidR="00DB67DF" w:rsidRPr="00DB67DF">
        <w:rPr>
          <w:rFonts w:asciiTheme="majorHAnsi" w:eastAsia="Times New Roman" w:hAnsiTheme="majorHAnsi" w:cstheme="minorHAnsi"/>
          <w:b/>
          <w:lang w:val="es-ES_tradnl" w:eastAsia="es-ES"/>
        </w:rPr>
        <w:t>REFERENCIA</w:t>
      </w:r>
      <w:r w:rsidRPr="00360730">
        <w:rPr>
          <w:rFonts w:asciiTheme="majorHAnsi" w:eastAsia="Times New Roman" w:hAnsiTheme="majorHAnsi" w:cstheme="minorHAnsi"/>
          <w:b/>
          <w:color w:val="002060"/>
          <w:lang w:val="es-ES_tradnl" w:eastAsia="es-ES"/>
        </w:rPr>
        <w:t xml:space="preserve">: </w:t>
      </w:r>
      <w:r w:rsidRPr="00360730">
        <w:rPr>
          <w:rFonts w:asciiTheme="majorHAnsi" w:eastAsia="Times New Roman" w:hAnsiTheme="majorHAnsi" w:cstheme="minorHAnsi"/>
          <w:b/>
          <w:bCs/>
          <w:color w:val="002060"/>
          <w:lang w:eastAsia="es-ES"/>
        </w:rPr>
        <w:t>CECANOT-CCC-PEPU-2021-000</w:t>
      </w:r>
      <w:r w:rsidR="0028100D">
        <w:rPr>
          <w:rFonts w:asciiTheme="majorHAnsi" w:eastAsia="Times New Roman" w:hAnsiTheme="majorHAnsi" w:cstheme="minorHAnsi"/>
          <w:b/>
          <w:bCs/>
          <w:color w:val="002060"/>
          <w:lang w:eastAsia="es-ES"/>
        </w:rPr>
        <w:t>5</w:t>
      </w:r>
    </w:p>
    <w:p w14:paraId="49AA1BA3" w14:textId="77777777" w:rsidR="00CB237B" w:rsidRPr="00360730" w:rsidRDefault="00CB237B" w:rsidP="00CB237B">
      <w:pPr>
        <w:autoSpaceDE w:val="0"/>
        <w:autoSpaceDN w:val="0"/>
        <w:adjustRightInd w:val="0"/>
        <w:spacing w:after="0" w:line="240" w:lineRule="auto"/>
        <w:ind w:firstLine="720"/>
        <w:rPr>
          <w:rFonts w:asciiTheme="majorHAnsi" w:eastAsia="Times New Roman" w:hAnsiTheme="majorHAnsi" w:cstheme="minorHAnsi"/>
          <w:lang w:eastAsia="es-ES"/>
        </w:rPr>
      </w:pPr>
      <w:r w:rsidRPr="00360730">
        <w:rPr>
          <w:rFonts w:asciiTheme="majorHAnsi" w:eastAsia="Times New Roman" w:hAnsiTheme="majorHAnsi" w:cstheme="minorHAnsi"/>
          <w:lang w:eastAsia="es-ES"/>
        </w:rPr>
        <w:t xml:space="preserve">Dirección: </w:t>
      </w:r>
      <w:r w:rsidRPr="00360730">
        <w:rPr>
          <w:rFonts w:asciiTheme="majorHAnsi" w:eastAsia="Times New Roman" w:hAnsiTheme="majorHAnsi" w:cstheme="minorHAnsi"/>
          <w:color w:val="000000"/>
          <w:lang w:eastAsia="es-ES"/>
        </w:rPr>
        <w:t>Calle Federico Velásquez No. 1, sector María Auxiliadora</w:t>
      </w:r>
    </w:p>
    <w:p w14:paraId="1DF316A8" w14:textId="77777777" w:rsidR="00CB237B" w:rsidRPr="00360730" w:rsidRDefault="00CB237B" w:rsidP="00CB237B">
      <w:pPr>
        <w:autoSpaceDE w:val="0"/>
        <w:autoSpaceDN w:val="0"/>
        <w:adjustRightInd w:val="0"/>
        <w:spacing w:after="0" w:line="240" w:lineRule="auto"/>
        <w:rPr>
          <w:rFonts w:asciiTheme="majorHAnsi" w:eastAsia="Times New Roman" w:hAnsiTheme="majorHAnsi" w:cstheme="minorHAnsi"/>
          <w:lang w:eastAsia="es-ES"/>
        </w:rPr>
      </w:pPr>
      <w:r w:rsidRPr="00360730">
        <w:rPr>
          <w:rFonts w:asciiTheme="majorHAnsi" w:eastAsia="Times New Roman" w:hAnsiTheme="majorHAnsi" w:cstheme="minorHAnsi"/>
          <w:lang w:eastAsia="es-ES"/>
        </w:rPr>
        <w:t xml:space="preserve">    </w:t>
      </w:r>
      <w:r w:rsidRPr="00360730">
        <w:rPr>
          <w:rFonts w:asciiTheme="majorHAnsi" w:eastAsia="Times New Roman" w:hAnsiTheme="majorHAnsi" w:cstheme="minorHAnsi"/>
          <w:lang w:eastAsia="es-ES"/>
        </w:rPr>
        <w:tab/>
        <w:t>Fax:</w:t>
      </w:r>
      <w:r w:rsidRPr="00360730">
        <w:rPr>
          <w:rFonts w:asciiTheme="majorHAnsi" w:eastAsia="Times New Roman" w:hAnsiTheme="majorHAnsi" w:cstheme="minorHAnsi"/>
          <w:lang w:eastAsia="es-ES"/>
        </w:rPr>
        <w:tab/>
      </w:r>
      <w:r w:rsidRPr="00360730">
        <w:rPr>
          <w:rFonts w:asciiTheme="majorHAnsi" w:eastAsia="Times New Roman" w:hAnsiTheme="majorHAnsi" w:cstheme="minorHAnsi"/>
          <w:lang w:eastAsia="es-ES"/>
        </w:rPr>
        <w:tab/>
      </w:r>
      <w:r w:rsidRPr="00360730">
        <w:rPr>
          <w:rFonts w:asciiTheme="majorHAnsi" w:eastAsia="Times New Roman" w:hAnsiTheme="majorHAnsi" w:cstheme="minorHAnsi"/>
          <w:b/>
          <w:color w:val="002060"/>
          <w:lang w:eastAsia="es-ES"/>
        </w:rPr>
        <w:t>809-681-5580</w:t>
      </w:r>
    </w:p>
    <w:p w14:paraId="11B8E7BA" w14:textId="4F7DA1C8" w:rsidR="00CB237B" w:rsidRPr="00360730" w:rsidRDefault="00CB237B" w:rsidP="00CB237B">
      <w:pPr>
        <w:autoSpaceDE w:val="0"/>
        <w:autoSpaceDN w:val="0"/>
        <w:adjustRightInd w:val="0"/>
        <w:spacing w:after="0" w:line="240" w:lineRule="auto"/>
        <w:rPr>
          <w:rFonts w:asciiTheme="majorHAnsi" w:eastAsia="Times New Roman" w:hAnsiTheme="majorHAnsi" w:cstheme="minorHAnsi"/>
          <w:b/>
          <w:color w:val="002060"/>
          <w:lang w:eastAsia="es-ES"/>
        </w:rPr>
      </w:pPr>
      <w:r w:rsidRPr="00360730">
        <w:rPr>
          <w:rFonts w:asciiTheme="majorHAnsi" w:eastAsia="Times New Roman" w:hAnsiTheme="majorHAnsi" w:cstheme="minorHAnsi"/>
          <w:lang w:eastAsia="es-ES"/>
        </w:rPr>
        <w:t xml:space="preserve">    </w:t>
      </w:r>
      <w:r w:rsidRPr="00360730">
        <w:rPr>
          <w:rFonts w:asciiTheme="majorHAnsi" w:eastAsia="Times New Roman" w:hAnsiTheme="majorHAnsi" w:cstheme="minorHAnsi"/>
          <w:lang w:eastAsia="es-ES"/>
        </w:rPr>
        <w:tab/>
        <w:t>Teléfono:</w:t>
      </w:r>
      <w:r w:rsidRPr="00360730">
        <w:rPr>
          <w:rFonts w:asciiTheme="majorHAnsi" w:eastAsia="Times New Roman" w:hAnsiTheme="majorHAnsi" w:cstheme="minorHAnsi"/>
          <w:lang w:eastAsia="es-ES"/>
        </w:rPr>
        <w:tab/>
      </w:r>
      <w:r w:rsidRPr="00360730">
        <w:rPr>
          <w:rFonts w:asciiTheme="majorHAnsi" w:eastAsia="Times New Roman" w:hAnsiTheme="majorHAnsi" w:cstheme="minorHAnsi"/>
          <w:b/>
          <w:color w:val="002060"/>
          <w:lang w:eastAsia="es-ES"/>
        </w:rPr>
        <w:t>809-681-0080    ext-</w:t>
      </w:r>
      <w:r>
        <w:rPr>
          <w:rFonts w:asciiTheme="majorHAnsi" w:eastAsia="Times New Roman" w:hAnsiTheme="majorHAnsi" w:cstheme="minorHAnsi"/>
          <w:b/>
          <w:color w:val="002060"/>
          <w:lang w:eastAsia="es-ES"/>
        </w:rPr>
        <w:t>302</w:t>
      </w:r>
    </w:p>
    <w:p w14:paraId="7D9E82FD" w14:textId="77777777" w:rsidR="00CB237B" w:rsidRPr="00360730" w:rsidRDefault="00CB237B" w:rsidP="00CB237B">
      <w:pPr>
        <w:autoSpaceDE w:val="0"/>
        <w:autoSpaceDN w:val="0"/>
        <w:adjustRightInd w:val="0"/>
        <w:spacing w:after="0" w:line="240" w:lineRule="auto"/>
        <w:ind w:left="2832"/>
        <w:rPr>
          <w:rFonts w:asciiTheme="majorHAnsi" w:eastAsia="Times New Roman" w:hAnsiTheme="majorHAnsi" w:cstheme="minorHAnsi"/>
          <w:color w:val="000000"/>
          <w:lang w:eastAsia="es-ES"/>
        </w:rPr>
      </w:pPr>
    </w:p>
    <w:p w14:paraId="213FBE6C" w14:textId="77777777" w:rsidR="0028100D" w:rsidRDefault="0028100D" w:rsidP="00CB237B">
      <w:pPr>
        <w:spacing w:after="0" w:line="276" w:lineRule="auto"/>
        <w:jc w:val="both"/>
        <w:rPr>
          <w:rFonts w:asciiTheme="majorHAnsi" w:eastAsia="Calibri" w:hAnsiTheme="majorHAnsi" w:cstheme="minorHAnsi"/>
        </w:rPr>
      </w:pPr>
    </w:p>
    <w:p w14:paraId="2F6FAD15" w14:textId="08F7B0A1" w:rsidR="00CB237B" w:rsidRDefault="00CB237B" w:rsidP="00CB237B">
      <w:pPr>
        <w:spacing w:after="0" w:line="276" w:lineRule="auto"/>
        <w:jc w:val="both"/>
        <w:rPr>
          <w:rFonts w:asciiTheme="majorHAnsi" w:eastAsia="Calibri" w:hAnsiTheme="majorHAnsi" w:cstheme="minorHAnsi"/>
        </w:rPr>
      </w:pPr>
      <w:r w:rsidRPr="00360730">
        <w:rPr>
          <w:rFonts w:asciiTheme="majorHAnsi" w:eastAsia="Calibri" w:hAnsiTheme="majorHAnsi" w:cstheme="minorHAnsi"/>
        </w:rPr>
        <w:t xml:space="preserve">Este Sobre contendrá en su interior el </w:t>
      </w:r>
      <w:r w:rsidRPr="00360730">
        <w:rPr>
          <w:rFonts w:asciiTheme="majorHAnsi" w:eastAsia="Calibri" w:hAnsiTheme="majorHAnsi" w:cstheme="minorHAnsi"/>
          <w:b/>
        </w:rPr>
        <w:t>“Sobre A”</w:t>
      </w:r>
      <w:r w:rsidRPr="00360730">
        <w:rPr>
          <w:rFonts w:asciiTheme="majorHAnsi" w:eastAsia="Calibri" w:hAnsiTheme="majorHAnsi" w:cstheme="minorHAnsi"/>
        </w:rPr>
        <w:t xml:space="preserve"> Propuesta Técnica y el </w:t>
      </w:r>
      <w:r w:rsidRPr="00360730">
        <w:rPr>
          <w:rFonts w:asciiTheme="majorHAnsi" w:eastAsia="Calibri" w:hAnsiTheme="majorHAnsi" w:cstheme="minorHAnsi"/>
          <w:b/>
        </w:rPr>
        <w:t>“Sobre B”</w:t>
      </w:r>
      <w:r w:rsidRPr="00360730">
        <w:rPr>
          <w:rFonts w:asciiTheme="majorHAnsi" w:eastAsia="Calibri" w:hAnsiTheme="majorHAnsi" w:cstheme="minorHAnsi"/>
        </w:rPr>
        <w:t xml:space="preserve"> Propuesta Económica.</w:t>
      </w:r>
    </w:p>
    <w:p w14:paraId="6AD3258E" w14:textId="77777777" w:rsidR="00C20B10" w:rsidRPr="00360730" w:rsidRDefault="00C20B10" w:rsidP="00CB237B">
      <w:pPr>
        <w:spacing w:after="0" w:line="276" w:lineRule="auto"/>
        <w:jc w:val="both"/>
        <w:rPr>
          <w:rFonts w:asciiTheme="majorHAnsi" w:eastAsia="Calibri" w:hAnsiTheme="majorHAnsi" w:cstheme="minorHAnsi"/>
        </w:rPr>
      </w:pPr>
    </w:p>
    <w:p w14:paraId="6A4FBF37" w14:textId="77777777" w:rsidR="00CB237B" w:rsidRPr="00360730" w:rsidRDefault="00CB237B" w:rsidP="00CB237B">
      <w:pPr>
        <w:autoSpaceDE w:val="0"/>
        <w:autoSpaceDN w:val="0"/>
        <w:adjustRightInd w:val="0"/>
        <w:spacing w:after="0" w:line="240" w:lineRule="auto"/>
        <w:jc w:val="both"/>
        <w:rPr>
          <w:rFonts w:asciiTheme="majorHAnsi" w:eastAsia="Times New Roman" w:hAnsiTheme="majorHAnsi" w:cstheme="minorHAnsi"/>
          <w:lang w:eastAsia="es-ES"/>
        </w:rPr>
      </w:pPr>
      <w:r w:rsidRPr="00360730">
        <w:rPr>
          <w:rFonts w:asciiTheme="majorHAnsi" w:eastAsia="Times New Roman" w:hAnsiTheme="majorHAnsi" w:cstheme="minorHAnsi"/>
          <w:b/>
          <w:bCs/>
          <w:color w:val="000000"/>
          <w:lang w:val="es-ES" w:eastAsia="es-ES"/>
        </w:rPr>
        <w:t>Forma para la Presentación de los Documentos Contenidos en el “Sobre A”</w:t>
      </w:r>
    </w:p>
    <w:p w14:paraId="7E4CA19C" w14:textId="173AF6AC" w:rsidR="00CB237B" w:rsidRPr="00360730" w:rsidRDefault="00CB237B" w:rsidP="00CB237B">
      <w:pPr>
        <w:autoSpaceDE w:val="0"/>
        <w:autoSpaceDN w:val="0"/>
        <w:adjustRightInd w:val="0"/>
        <w:spacing w:after="0" w:line="240" w:lineRule="auto"/>
        <w:jc w:val="both"/>
        <w:rPr>
          <w:rFonts w:asciiTheme="majorHAnsi" w:eastAsia="Times New Roman" w:hAnsiTheme="majorHAnsi" w:cstheme="minorHAnsi"/>
          <w:color w:val="000000"/>
          <w:lang w:eastAsia="es-ES"/>
        </w:rPr>
      </w:pPr>
      <w:r w:rsidRPr="00360730">
        <w:rPr>
          <w:rFonts w:asciiTheme="majorHAnsi" w:eastAsia="Times New Roman" w:hAnsiTheme="majorHAnsi" w:cstheme="minorHAnsi"/>
          <w:color w:val="000000"/>
          <w:lang w:eastAsia="es-ES"/>
        </w:rPr>
        <w:t xml:space="preserve">Los documentos contenidos en el </w:t>
      </w:r>
      <w:r w:rsidRPr="00360730">
        <w:rPr>
          <w:rFonts w:asciiTheme="majorHAnsi" w:eastAsia="Times New Roman" w:hAnsiTheme="majorHAnsi" w:cstheme="minorHAnsi"/>
          <w:b/>
          <w:color w:val="000000"/>
          <w:lang w:eastAsia="es-ES"/>
        </w:rPr>
        <w:t>“Sobre A”</w:t>
      </w:r>
      <w:r w:rsidRPr="00360730">
        <w:rPr>
          <w:rFonts w:asciiTheme="majorHAnsi" w:eastAsia="Times New Roman" w:hAnsiTheme="majorHAnsi" w:cstheme="minorHAnsi"/>
          <w:color w:val="000000"/>
          <w:lang w:eastAsia="es-ES"/>
        </w:rPr>
        <w:t xml:space="preserve"> deberán ser presentados en original debidamente marcado como “</w:t>
      </w:r>
      <w:r w:rsidRPr="00360730">
        <w:rPr>
          <w:rFonts w:asciiTheme="majorHAnsi" w:eastAsia="Times New Roman" w:hAnsiTheme="majorHAnsi" w:cstheme="minorHAnsi"/>
          <w:b/>
          <w:color w:val="000000"/>
          <w:lang w:eastAsia="es-ES"/>
        </w:rPr>
        <w:t>ORIGINA</w:t>
      </w:r>
      <w:r w:rsidRPr="00360730">
        <w:rPr>
          <w:rFonts w:asciiTheme="majorHAnsi" w:eastAsia="Times New Roman" w:hAnsiTheme="majorHAnsi" w:cstheme="minorHAnsi"/>
          <w:color w:val="000000"/>
          <w:lang w:eastAsia="es-ES"/>
        </w:rPr>
        <w:t xml:space="preserve">L” en la primera página del ejemplar, junto con </w:t>
      </w:r>
      <w:r w:rsidRPr="00360730">
        <w:rPr>
          <w:rFonts w:asciiTheme="majorHAnsi" w:eastAsia="Times New Roman" w:hAnsiTheme="majorHAnsi" w:cstheme="minorHAnsi"/>
          <w:b/>
          <w:color w:val="000000"/>
          <w:lang w:eastAsia="es-ES"/>
        </w:rPr>
        <w:t>Dos</w:t>
      </w:r>
      <w:r w:rsidRPr="00360730">
        <w:rPr>
          <w:rFonts w:asciiTheme="majorHAnsi" w:eastAsia="Times New Roman" w:hAnsiTheme="majorHAnsi" w:cstheme="minorHAnsi"/>
          <w:color w:val="000000"/>
          <w:lang w:eastAsia="es-ES"/>
        </w:rPr>
        <w:t xml:space="preserve"> fotocopias simples de los mismos, debidamente marcada, en su primera página, como “</w:t>
      </w:r>
      <w:r w:rsidRPr="00360730">
        <w:rPr>
          <w:rFonts w:asciiTheme="majorHAnsi" w:eastAsia="Times New Roman" w:hAnsiTheme="majorHAnsi" w:cstheme="minorHAnsi"/>
          <w:b/>
          <w:color w:val="000000"/>
          <w:lang w:eastAsia="es-ES"/>
        </w:rPr>
        <w:t>COPIA</w:t>
      </w:r>
      <w:r w:rsidRPr="00360730">
        <w:rPr>
          <w:rFonts w:asciiTheme="majorHAnsi" w:eastAsia="Times New Roman" w:hAnsiTheme="majorHAnsi" w:cstheme="minorHAnsi"/>
          <w:color w:val="000000"/>
          <w:lang w:eastAsia="es-ES"/>
        </w:rPr>
        <w:t xml:space="preserve">”.  El original y las copias deberán firmarse en todas las páginas por el Representante Legal, debidamente foliadas y deberán llevar el sello social de la compañía. </w:t>
      </w:r>
    </w:p>
    <w:p w14:paraId="5CE0CD63" w14:textId="77777777" w:rsidR="00CB237B" w:rsidRPr="00360730" w:rsidRDefault="00CB237B" w:rsidP="00CB237B">
      <w:pPr>
        <w:autoSpaceDE w:val="0"/>
        <w:autoSpaceDN w:val="0"/>
        <w:adjustRightInd w:val="0"/>
        <w:spacing w:after="0" w:line="240" w:lineRule="auto"/>
        <w:jc w:val="both"/>
        <w:rPr>
          <w:rFonts w:asciiTheme="majorHAnsi" w:eastAsia="Times New Roman" w:hAnsiTheme="majorHAnsi" w:cstheme="minorHAnsi"/>
          <w:color w:val="000000"/>
          <w:sz w:val="24"/>
          <w:szCs w:val="24"/>
          <w:lang w:eastAsia="es-ES"/>
        </w:rPr>
      </w:pPr>
      <w:r w:rsidRPr="00360730">
        <w:rPr>
          <w:rFonts w:asciiTheme="majorHAnsi" w:eastAsia="Times New Roman" w:hAnsiTheme="majorHAnsi" w:cstheme="minorHAnsi"/>
          <w:color w:val="000000"/>
          <w:sz w:val="24"/>
          <w:szCs w:val="24"/>
          <w:lang w:eastAsia="es-ES"/>
        </w:rPr>
        <w:t xml:space="preserve">El original y la copia deberán firmarse en todas las páginas por el Representante Legal, debidamente foliadas y deberán llevar el sello social de la compañía.  </w:t>
      </w:r>
    </w:p>
    <w:p w14:paraId="1FC10556" w14:textId="77777777" w:rsidR="00C20B10" w:rsidRPr="00360730" w:rsidRDefault="00C20B10" w:rsidP="00CB237B">
      <w:pPr>
        <w:autoSpaceDE w:val="0"/>
        <w:autoSpaceDN w:val="0"/>
        <w:adjustRightInd w:val="0"/>
        <w:spacing w:after="0" w:line="240" w:lineRule="auto"/>
        <w:jc w:val="both"/>
        <w:rPr>
          <w:rFonts w:asciiTheme="majorHAnsi" w:eastAsia="Times New Roman" w:hAnsiTheme="majorHAnsi" w:cstheme="minorHAnsi"/>
          <w:color w:val="000000"/>
          <w:sz w:val="24"/>
          <w:szCs w:val="24"/>
          <w:lang w:eastAsia="es-ES"/>
        </w:rPr>
      </w:pPr>
    </w:p>
    <w:p w14:paraId="6A41CDAB" w14:textId="1F7843FC" w:rsidR="00CB237B" w:rsidRDefault="00CB237B" w:rsidP="008F1A75">
      <w:pPr>
        <w:autoSpaceDE w:val="0"/>
        <w:autoSpaceDN w:val="0"/>
        <w:adjustRightInd w:val="0"/>
        <w:spacing w:after="0" w:line="240" w:lineRule="auto"/>
        <w:jc w:val="both"/>
        <w:rPr>
          <w:rFonts w:asciiTheme="majorHAnsi" w:eastAsia="Times New Roman" w:hAnsiTheme="majorHAnsi" w:cstheme="minorHAnsi"/>
          <w:b/>
          <w:bCs/>
          <w:color w:val="000000"/>
          <w:sz w:val="24"/>
          <w:szCs w:val="24"/>
          <w:lang w:eastAsia="es-ES"/>
        </w:rPr>
      </w:pPr>
      <w:r w:rsidRPr="00360730">
        <w:rPr>
          <w:rFonts w:asciiTheme="majorHAnsi" w:eastAsia="Times New Roman" w:hAnsiTheme="majorHAnsi" w:cstheme="minorHAnsi"/>
          <w:b/>
          <w:bCs/>
          <w:color w:val="000000"/>
          <w:sz w:val="24"/>
          <w:szCs w:val="24"/>
          <w:lang w:eastAsia="es-ES"/>
        </w:rPr>
        <w:t>Cada Sobre deberá incluir su contenido en soporte digital CD/USB</w:t>
      </w:r>
    </w:p>
    <w:p w14:paraId="45023EA1" w14:textId="77777777" w:rsidR="000B255D" w:rsidRPr="008F1A75" w:rsidRDefault="000B255D" w:rsidP="008F1A75">
      <w:pPr>
        <w:autoSpaceDE w:val="0"/>
        <w:autoSpaceDN w:val="0"/>
        <w:adjustRightInd w:val="0"/>
        <w:spacing w:after="0" w:line="240" w:lineRule="auto"/>
        <w:jc w:val="both"/>
        <w:rPr>
          <w:rFonts w:asciiTheme="majorHAnsi" w:eastAsia="Times New Roman" w:hAnsiTheme="majorHAnsi" w:cstheme="minorHAnsi"/>
          <w:b/>
          <w:bCs/>
          <w:color w:val="000000"/>
          <w:sz w:val="24"/>
          <w:szCs w:val="24"/>
          <w:lang w:eastAsia="es-ES"/>
        </w:rPr>
      </w:pPr>
    </w:p>
    <w:p w14:paraId="797C1533" w14:textId="77777777" w:rsidR="00CB237B" w:rsidRPr="00360730" w:rsidRDefault="00CB237B" w:rsidP="00CB237B">
      <w:pPr>
        <w:spacing w:after="200" w:line="276" w:lineRule="auto"/>
        <w:rPr>
          <w:rFonts w:asciiTheme="majorHAnsi" w:eastAsia="Times New Roman" w:hAnsiTheme="majorHAnsi" w:cstheme="minorHAnsi"/>
          <w:b/>
          <w:bCs/>
          <w:lang w:val="es-ES" w:eastAsia="es-ES"/>
        </w:rPr>
      </w:pPr>
      <w:r w:rsidRPr="00360730">
        <w:rPr>
          <w:rFonts w:asciiTheme="majorHAnsi" w:eastAsia="Calibri" w:hAnsiTheme="majorHAnsi" w:cstheme="minorHAnsi"/>
        </w:rPr>
        <w:t xml:space="preserve"> </w:t>
      </w:r>
      <w:bookmarkStart w:id="24" w:name="_Toc379797407"/>
      <w:bookmarkStart w:id="25" w:name="_Toc281248357"/>
      <w:bookmarkStart w:id="26" w:name="_Toc280975361"/>
      <w:bookmarkStart w:id="27" w:name="_Toc271530521"/>
      <w:r w:rsidRPr="00360730">
        <w:rPr>
          <w:rFonts w:asciiTheme="majorHAnsi" w:eastAsia="Times New Roman" w:hAnsiTheme="majorHAnsi" w:cstheme="minorHAnsi"/>
          <w:b/>
          <w:bCs/>
          <w:lang w:val="es-ES" w:eastAsia="es-ES"/>
        </w:rPr>
        <w:t xml:space="preserve">  </w:t>
      </w:r>
      <w:bookmarkEnd w:id="24"/>
      <w:bookmarkEnd w:id="25"/>
      <w:bookmarkEnd w:id="26"/>
      <w:bookmarkEnd w:id="27"/>
      <w:r w:rsidRPr="00360730">
        <w:rPr>
          <w:rFonts w:asciiTheme="majorHAnsi" w:eastAsia="Times New Roman" w:hAnsiTheme="majorHAnsi" w:cstheme="minorHAnsi"/>
          <w:b/>
          <w:bCs/>
          <w:lang w:val="es-ES" w:eastAsia="es-ES"/>
        </w:rPr>
        <w:t>Documentación Para Presentar</w:t>
      </w:r>
    </w:p>
    <w:p w14:paraId="28463DF0" w14:textId="77777777" w:rsidR="00CB237B" w:rsidRPr="00360730" w:rsidRDefault="00CB237B" w:rsidP="000F356B">
      <w:pPr>
        <w:numPr>
          <w:ilvl w:val="0"/>
          <w:numId w:val="4"/>
        </w:numPr>
        <w:spacing w:after="0" w:line="240" w:lineRule="auto"/>
        <w:jc w:val="both"/>
        <w:rPr>
          <w:rFonts w:asciiTheme="majorHAnsi" w:eastAsia="Calibri" w:hAnsiTheme="majorHAnsi" w:cstheme="minorHAnsi"/>
          <w:color w:val="000000"/>
        </w:rPr>
      </w:pPr>
      <w:r w:rsidRPr="00360730">
        <w:rPr>
          <w:rFonts w:asciiTheme="majorHAnsi" w:eastAsia="Calibri" w:hAnsiTheme="majorHAnsi" w:cstheme="minorHAnsi"/>
          <w:color w:val="000000"/>
        </w:rPr>
        <w:t>Formulario de Presentación de Oferta (SNCC.F.034)</w:t>
      </w:r>
    </w:p>
    <w:p w14:paraId="3C2C66DD" w14:textId="60ADECFD" w:rsidR="00D37E30" w:rsidRPr="00D37E30" w:rsidRDefault="00CB237B" w:rsidP="00D37E30">
      <w:pPr>
        <w:numPr>
          <w:ilvl w:val="0"/>
          <w:numId w:val="4"/>
        </w:numPr>
        <w:spacing w:after="0" w:line="240" w:lineRule="auto"/>
        <w:jc w:val="both"/>
        <w:rPr>
          <w:rFonts w:asciiTheme="majorHAnsi" w:eastAsia="Calibri" w:hAnsiTheme="majorHAnsi" w:cstheme="minorHAnsi"/>
          <w:color w:val="000000"/>
        </w:rPr>
      </w:pPr>
      <w:r w:rsidRPr="00360730">
        <w:rPr>
          <w:rFonts w:asciiTheme="majorHAnsi" w:eastAsia="Calibri" w:hAnsiTheme="majorHAnsi" w:cstheme="minorHAnsi"/>
          <w:color w:val="000000"/>
        </w:rPr>
        <w:t>Formulario de información sobre el Oferente (SCC.F.042).</w:t>
      </w:r>
    </w:p>
    <w:p w14:paraId="376936F1" w14:textId="77777777" w:rsidR="00CB237B" w:rsidRPr="00360730" w:rsidRDefault="00CB237B" w:rsidP="000F356B">
      <w:pPr>
        <w:numPr>
          <w:ilvl w:val="0"/>
          <w:numId w:val="4"/>
        </w:numPr>
        <w:spacing w:after="0" w:line="240" w:lineRule="auto"/>
        <w:jc w:val="both"/>
        <w:rPr>
          <w:rFonts w:asciiTheme="majorHAnsi" w:eastAsia="Calibri" w:hAnsiTheme="majorHAnsi" w:cstheme="minorHAnsi"/>
          <w:color w:val="000000"/>
        </w:rPr>
      </w:pPr>
      <w:r w:rsidRPr="00360730">
        <w:rPr>
          <w:rFonts w:asciiTheme="majorHAnsi" w:eastAsia="Calibri" w:hAnsiTheme="majorHAnsi" w:cstheme="minorHAnsi"/>
          <w:color w:val="000000"/>
        </w:rPr>
        <w:t>Carta de Presentación de la Compañía firmada por el representante legal.</w:t>
      </w:r>
    </w:p>
    <w:p w14:paraId="5A6D850E" w14:textId="77777777" w:rsidR="00CB237B" w:rsidRPr="00360730" w:rsidRDefault="00CB237B" w:rsidP="000F356B">
      <w:pPr>
        <w:numPr>
          <w:ilvl w:val="0"/>
          <w:numId w:val="4"/>
        </w:numPr>
        <w:spacing w:after="0" w:line="240" w:lineRule="auto"/>
        <w:jc w:val="both"/>
        <w:rPr>
          <w:rFonts w:asciiTheme="majorHAnsi" w:eastAsia="Calibri" w:hAnsiTheme="majorHAnsi" w:cstheme="minorHAnsi"/>
          <w:color w:val="000000"/>
        </w:rPr>
      </w:pPr>
      <w:r w:rsidRPr="00360730">
        <w:rPr>
          <w:rFonts w:asciiTheme="majorHAnsi" w:eastAsia="Calibri" w:hAnsiTheme="majorHAnsi" w:cstheme="minorHAnsi"/>
          <w:color w:val="000000"/>
        </w:rPr>
        <w:t>Oferta Técnica (conforme a los términos de referencia suministrados)</w:t>
      </w:r>
    </w:p>
    <w:p w14:paraId="36964B32" w14:textId="77777777" w:rsidR="00CB237B" w:rsidRPr="00360730" w:rsidRDefault="00CB237B" w:rsidP="000F356B">
      <w:pPr>
        <w:numPr>
          <w:ilvl w:val="0"/>
          <w:numId w:val="4"/>
        </w:numPr>
        <w:spacing w:after="0" w:line="240" w:lineRule="auto"/>
        <w:jc w:val="both"/>
        <w:rPr>
          <w:rFonts w:asciiTheme="majorHAnsi" w:eastAsia="Calibri" w:hAnsiTheme="majorHAnsi" w:cstheme="minorHAnsi"/>
          <w:color w:val="000000"/>
        </w:rPr>
      </w:pPr>
      <w:r w:rsidRPr="00360730">
        <w:rPr>
          <w:rFonts w:asciiTheme="majorHAnsi" w:eastAsia="Calibri" w:hAnsiTheme="majorHAnsi" w:cstheme="minorHAnsi"/>
        </w:rPr>
        <w:t>Registro de Proveedores del Estado (RPE), emitido por la Dirección General de Contrataciones Públicas.</w:t>
      </w:r>
      <w:r w:rsidRPr="00360730">
        <w:rPr>
          <w:rFonts w:asciiTheme="majorHAnsi" w:eastAsia="Calibri" w:hAnsiTheme="majorHAnsi" w:cstheme="minorHAnsi"/>
          <w:color w:val="000000"/>
        </w:rPr>
        <w:t xml:space="preserve"> </w:t>
      </w:r>
    </w:p>
    <w:p w14:paraId="3ECF803A" w14:textId="77777777" w:rsidR="00CB237B" w:rsidRPr="00360730" w:rsidRDefault="00CB237B" w:rsidP="000F356B">
      <w:pPr>
        <w:numPr>
          <w:ilvl w:val="0"/>
          <w:numId w:val="4"/>
        </w:numPr>
        <w:spacing w:after="0" w:line="240" w:lineRule="auto"/>
        <w:jc w:val="both"/>
        <w:rPr>
          <w:rFonts w:asciiTheme="majorHAnsi" w:eastAsia="Calibri" w:hAnsiTheme="majorHAnsi" w:cstheme="minorHAnsi"/>
          <w:color w:val="000000"/>
        </w:rPr>
      </w:pPr>
      <w:r w:rsidRPr="00360730">
        <w:rPr>
          <w:rFonts w:asciiTheme="majorHAnsi" w:eastAsia="Calibri" w:hAnsiTheme="majorHAnsi" w:cstheme="minorHAnsi"/>
          <w:color w:val="000000"/>
        </w:rPr>
        <w:t>Certificación emitida por la Dirección General de Impuestos Internos (DGII), donde se manifieste que el Oferente se encuentra al día en el pago de sus obligaciones fiscales.</w:t>
      </w:r>
    </w:p>
    <w:p w14:paraId="3976FA5A" w14:textId="77777777" w:rsidR="00CB237B" w:rsidRPr="00360730" w:rsidRDefault="00CB237B" w:rsidP="000F356B">
      <w:pPr>
        <w:numPr>
          <w:ilvl w:val="0"/>
          <w:numId w:val="4"/>
        </w:numPr>
        <w:spacing w:after="0" w:line="240" w:lineRule="auto"/>
        <w:jc w:val="both"/>
        <w:rPr>
          <w:rFonts w:asciiTheme="majorHAnsi" w:eastAsia="Calibri" w:hAnsiTheme="majorHAnsi" w:cstheme="minorHAnsi"/>
          <w:color w:val="000000"/>
        </w:rPr>
      </w:pPr>
      <w:r w:rsidRPr="00360730">
        <w:rPr>
          <w:rFonts w:asciiTheme="majorHAnsi" w:eastAsia="Calibri" w:hAnsiTheme="majorHAnsi" w:cstheme="minorHAnsi"/>
          <w:color w:val="000000"/>
        </w:rPr>
        <w:t>Certificación emitida por la Tesorería de la Seguridad Social, donde se manifieste que el Oferente se encuentra al día en el pago de sus obligaciones de la Seguridad Social.</w:t>
      </w:r>
    </w:p>
    <w:p w14:paraId="1E030A39" w14:textId="7924BAF5" w:rsidR="00D37E30" w:rsidRPr="00640AC9" w:rsidRDefault="00D37E30" w:rsidP="00D37E30">
      <w:pPr>
        <w:numPr>
          <w:ilvl w:val="0"/>
          <w:numId w:val="4"/>
        </w:numPr>
        <w:spacing w:after="0" w:line="240" w:lineRule="auto"/>
        <w:jc w:val="both"/>
        <w:rPr>
          <w:rFonts w:asciiTheme="majorHAnsi" w:eastAsia="Calibri" w:hAnsiTheme="majorHAnsi" w:cstheme="minorHAnsi"/>
          <w:color w:val="000000"/>
        </w:rPr>
      </w:pPr>
      <w:bookmarkStart w:id="28" w:name="_Toc271530523"/>
      <w:r w:rsidRPr="00640AC9">
        <w:rPr>
          <w:rFonts w:asciiTheme="majorHAnsi" w:eastAsia="Calibri" w:hAnsiTheme="majorHAnsi" w:cstheme="minorHAnsi"/>
          <w:color w:val="000000"/>
        </w:rPr>
        <w:t>Certificación MIPYMES vigente al momento de la apertura (si aplica).</w:t>
      </w:r>
    </w:p>
    <w:p w14:paraId="3E618A01" w14:textId="77777777" w:rsidR="00D37E30" w:rsidRDefault="00D37E30" w:rsidP="000F356B">
      <w:pPr>
        <w:numPr>
          <w:ilvl w:val="0"/>
          <w:numId w:val="4"/>
        </w:numPr>
        <w:spacing w:after="0" w:line="240" w:lineRule="auto"/>
        <w:jc w:val="both"/>
        <w:rPr>
          <w:rFonts w:asciiTheme="majorHAnsi" w:eastAsia="Calibri" w:hAnsiTheme="majorHAnsi" w:cstheme="minorHAnsi"/>
          <w:color w:val="000000"/>
        </w:rPr>
      </w:pPr>
      <w:r w:rsidRPr="00D37E30">
        <w:rPr>
          <w:rFonts w:asciiTheme="majorHAnsi" w:eastAsia="Calibri" w:hAnsiTheme="majorHAnsi" w:cstheme="minorHAnsi"/>
          <w:color w:val="000000"/>
        </w:rPr>
        <w:t>Certificación de Dirección General de Medicamentos, Alimentos y Productos Sanitarios</w:t>
      </w:r>
    </w:p>
    <w:p w14:paraId="7608E188" w14:textId="2AF9709A" w:rsidR="00D37E30" w:rsidRPr="00D37E30" w:rsidRDefault="00D37E30" w:rsidP="000F356B">
      <w:pPr>
        <w:numPr>
          <w:ilvl w:val="0"/>
          <w:numId w:val="4"/>
        </w:numPr>
        <w:spacing w:after="0" w:line="240" w:lineRule="auto"/>
        <w:jc w:val="both"/>
        <w:rPr>
          <w:rFonts w:asciiTheme="majorHAnsi" w:eastAsia="Calibri" w:hAnsiTheme="majorHAnsi" w:cstheme="minorHAnsi"/>
          <w:color w:val="000000"/>
        </w:rPr>
      </w:pPr>
      <w:r w:rsidRPr="00D37E30">
        <w:rPr>
          <w:rFonts w:asciiTheme="majorHAnsi" w:eastAsia="Calibri" w:hAnsiTheme="majorHAnsi" w:cstheme="minorHAnsi"/>
          <w:color w:val="000000"/>
        </w:rPr>
        <w:t xml:space="preserve"> -DIGEMAPS- (Si aplica)</w:t>
      </w:r>
    </w:p>
    <w:p w14:paraId="6ABB0E53" w14:textId="77777777" w:rsidR="00EE2764" w:rsidRDefault="00EE2764" w:rsidP="00CB237B">
      <w:pPr>
        <w:spacing w:after="200" w:line="276" w:lineRule="auto"/>
        <w:ind w:firstLine="708"/>
        <w:jc w:val="both"/>
        <w:rPr>
          <w:rFonts w:asciiTheme="majorHAnsi" w:eastAsia="Calibri" w:hAnsiTheme="majorHAnsi" w:cstheme="minorHAnsi"/>
          <w:b/>
        </w:rPr>
      </w:pPr>
    </w:p>
    <w:p w14:paraId="1FD6191F" w14:textId="50F8900C" w:rsidR="00CB237B" w:rsidRPr="00360730" w:rsidRDefault="00CB237B" w:rsidP="00CB237B">
      <w:pPr>
        <w:spacing w:after="200" w:line="276" w:lineRule="auto"/>
        <w:ind w:firstLine="708"/>
        <w:jc w:val="both"/>
        <w:rPr>
          <w:rFonts w:asciiTheme="majorHAnsi" w:eastAsia="Calibri" w:hAnsiTheme="majorHAnsi" w:cstheme="minorHAnsi"/>
          <w:b/>
        </w:rPr>
      </w:pPr>
      <w:r w:rsidRPr="00360730">
        <w:rPr>
          <w:rFonts w:asciiTheme="majorHAnsi" w:eastAsia="Calibri" w:hAnsiTheme="majorHAnsi" w:cstheme="minorHAnsi"/>
          <w:b/>
        </w:rPr>
        <w:t xml:space="preserve">Para los consorcios: </w:t>
      </w:r>
    </w:p>
    <w:p w14:paraId="738E8EDA" w14:textId="77777777" w:rsidR="00CB237B" w:rsidRPr="00360730" w:rsidRDefault="00CB237B" w:rsidP="00CB237B">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En adición a los requisitos anteriormente expuestos, los consorcios deberán presentar:</w:t>
      </w:r>
    </w:p>
    <w:p w14:paraId="3F0B442C" w14:textId="77777777" w:rsidR="00CB237B" w:rsidRPr="00360730" w:rsidRDefault="00CB237B" w:rsidP="000F356B">
      <w:pPr>
        <w:numPr>
          <w:ilvl w:val="0"/>
          <w:numId w:val="5"/>
        </w:numPr>
        <w:spacing w:after="0" w:line="240" w:lineRule="auto"/>
        <w:jc w:val="both"/>
        <w:rPr>
          <w:rFonts w:asciiTheme="majorHAnsi" w:eastAsia="Calibri" w:hAnsiTheme="majorHAnsi" w:cstheme="minorHAnsi"/>
        </w:rPr>
      </w:pPr>
      <w:r w:rsidRPr="00360730">
        <w:rPr>
          <w:rFonts w:asciiTheme="majorHAnsi" w:eastAsia="Calibri" w:hAnsiTheme="majorHAnsi" w:cstheme="minorHAnsi"/>
        </w:rPr>
        <w:t xml:space="preserve">Original del Acto Notarial por el cual se formaliza el consorcio, incluyendo su objeto, las obligaciones de las partes, su duración la capacidad de ejercicio de cada miembro del consorcio, así como sus generales. </w:t>
      </w:r>
    </w:p>
    <w:p w14:paraId="2E4312F1" w14:textId="200B61B0" w:rsidR="00CB237B" w:rsidRDefault="00CB237B" w:rsidP="000F356B">
      <w:pPr>
        <w:numPr>
          <w:ilvl w:val="0"/>
          <w:numId w:val="5"/>
        </w:numPr>
        <w:spacing w:after="0" w:line="240" w:lineRule="auto"/>
        <w:jc w:val="both"/>
        <w:rPr>
          <w:rFonts w:asciiTheme="majorHAnsi" w:eastAsia="Calibri" w:hAnsiTheme="majorHAnsi" w:cstheme="minorHAnsi"/>
        </w:rPr>
      </w:pPr>
      <w:r w:rsidRPr="00360730">
        <w:rPr>
          <w:rFonts w:asciiTheme="majorHAnsi" w:eastAsia="Calibri" w:hAnsiTheme="majorHAnsi" w:cstheme="minorHAnsi"/>
        </w:rPr>
        <w:t xml:space="preserve">Poder especial de designación del representante o gerente único del Consorcio autorizado por todas las empresas participantes en el consorcio. </w:t>
      </w:r>
    </w:p>
    <w:p w14:paraId="6FAF6850" w14:textId="77777777" w:rsidR="0028100D" w:rsidRPr="00360730" w:rsidRDefault="0028100D" w:rsidP="0028100D">
      <w:pPr>
        <w:spacing w:after="0" w:line="240" w:lineRule="auto"/>
        <w:ind w:left="1190"/>
        <w:jc w:val="both"/>
        <w:rPr>
          <w:rFonts w:asciiTheme="majorHAnsi" w:eastAsia="Calibri" w:hAnsiTheme="majorHAnsi" w:cstheme="minorHAnsi"/>
        </w:rPr>
      </w:pPr>
    </w:p>
    <w:p w14:paraId="5E3A81EA" w14:textId="77777777" w:rsidR="00CB237B" w:rsidRPr="008B7CD0" w:rsidRDefault="00CB237B" w:rsidP="00CB237B">
      <w:pPr>
        <w:pStyle w:val="Ttulo3"/>
        <w:ind w:left="720"/>
        <w:rPr>
          <w:rFonts w:eastAsia="Times New Roman" w:cstheme="minorHAnsi"/>
          <w:i/>
          <w:iCs/>
          <w:lang w:val="es-ES" w:eastAsia="es-ES"/>
        </w:rPr>
      </w:pPr>
    </w:p>
    <w:p w14:paraId="0596CA19" w14:textId="77777777" w:rsidR="00CB237B" w:rsidRPr="008B7CD0" w:rsidRDefault="00CB237B" w:rsidP="000F356B">
      <w:pPr>
        <w:pStyle w:val="Ttulo3"/>
        <w:numPr>
          <w:ilvl w:val="0"/>
          <w:numId w:val="10"/>
        </w:numPr>
        <w:rPr>
          <w:rFonts w:eastAsia="Times New Roman" w:cstheme="minorHAnsi"/>
          <w:b/>
          <w:bCs/>
          <w:lang w:val="es-ES" w:eastAsia="es-ES"/>
        </w:rPr>
      </w:pPr>
      <w:bookmarkStart w:id="29" w:name="_Toc379797408"/>
      <w:r w:rsidRPr="008B7CD0">
        <w:rPr>
          <w:rFonts w:eastAsia="Times New Roman" w:cstheme="minorHAnsi"/>
          <w:b/>
          <w:bCs/>
          <w:lang w:val="es-ES" w:eastAsia="es-ES"/>
        </w:rPr>
        <w:t xml:space="preserve"> Presentación de la Documentación Contenida en el “Sobre B”</w:t>
      </w:r>
      <w:bookmarkEnd w:id="28"/>
      <w:bookmarkEnd w:id="29"/>
    </w:p>
    <w:p w14:paraId="050D10ED" w14:textId="79D86137" w:rsidR="00CB237B" w:rsidRPr="00DB67DF" w:rsidRDefault="00CB237B" w:rsidP="00DB67DF">
      <w:pPr>
        <w:numPr>
          <w:ilvl w:val="0"/>
          <w:numId w:val="6"/>
        </w:numPr>
        <w:autoSpaceDE w:val="0"/>
        <w:autoSpaceDN w:val="0"/>
        <w:adjustRightInd w:val="0"/>
        <w:spacing w:after="0" w:line="240" w:lineRule="auto"/>
        <w:jc w:val="both"/>
        <w:rPr>
          <w:rFonts w:asciiTheme="majorHAnsi" w:eastAsia="Times New Roman" w:hAnsiTheme="majorHAnsi" w:cstheme="minorHAnsi"/>
          <w:color w:val="000000"/>
          <w:lang w:eastAsia="es-ES"/>
        </w:rPr>
      </w:pPr>
      <w:r w:rsidRPr="00360730">
        <w:rPr>
          <w:rFonts w:asciiTheme="majorHAnsi" w:eastAsia="Times New Roman" w:hAnsiTheme="majorHAnsi" w:cstheme="minorHAnsi"/>
          <w:b/>
          <w:color w:val="000000"/>
          <w:lang w:eastAsia="es-ES"/>
        </w:rPr>
        <w:t>Formulario de Presentación de Oferta Económica</w:t>
      </w:r>
      <w:r w:rsidRPr="00360730">
        <w:rPr>
          <w:rFonts w:asciiTheme="majorHAnsi" w:eastAsia="Times New Roman" w:hAnsiTheme="majorHAnsi" w:cstheme="minorHAnsi"/>
          <w:color w:val="000000"/>
          <w:lang w:eastAsia="es-ES"/>
        </w:rPr>
        <w:t xml:space="preserve"> </w:t>
      </w:r>
      <w:r w:rsidRPr="00360730">
        <w:rPr>
          <w:rFonts w:asciiTheme="majorHAnsi" w:eastAsia="Times New Roman" w:hAnsiTheme="majorHAnsi" w:cstheme="minorHAnsi"/>
          <w:b/>
          <w:color w:val="002060"/>
          <w:lang w:eastAsia="es-ES"/>
        </w:rPr>
        <w:t>(SNCC.F.33),</w:t>
      </w:r>
      <w:r w:rsidRPr="00360730">
        <w:rPr>
          <w:rFonts w:asciiTheme="majorHAnsi" w:eastAsia="Times New Roman" w:hAnsiTheme="majorHAnsi" w:cstheme="minorHAnsi"/>
          <w:color w:val="000000"/>
          <w:lang w:eastAsia="es-ES"/>
        </w:rPr>
        <w:t xml:space="preserve"> presentado en </w:t>
      </w:r>
      <w:r w:rsidRPr="00360730">
        <w:rPr>
          <w:rFonts w:asciiTheme="majorHAnsi" w:eastAsia="Times New Roman" w:hAnsiTheme="majorHAnsi" w:cstheme="minorHAnsi"/>
          <w:b/>
          <w:color w:val="000000"/>
          <w:lang w:eastAsia="es-ES"/>
        </w:rPr>
        <w:t>Un (1)</w:t>
      </w:r>
      <w:r w:rsidRPr="00360730">
        <w:rPr>
          <w:rFonts w:asciiTheme="majorHAnsi" w:eastAsia="Times New Roman" w:hAnsiTheme="majorHAnsi" w:cstheme="minorHAnsi"/>
          <w:color w:val="000000"/>
          <w:lang w:eastAsia="es-ES"/>
        </w:rPr>
        <w:t xml:space="preserve"> original debidamente marcado como </w:t>
      </w:r>
      <w:r w:rsidRPr="00360730">
        <w:rPr>
          <w:rFonts w:asciiTheme="majorHAnsi" w:eastAsia="Times New Roman" w:hAnsiTheme="majorHAnsi" w:cstheme="minorHAnsi"/>
          <w:b/>
          <w:color w:val="000000"/>
          <w:lang w:eastAsia="es-ES"/>
        </w:rPr>
        <w:t>“ORIGINAL”</w:t>
      </w:r>
      <w:r w:rsidRPr="00360730">
        <w:rPr>
          <w:rFonts w:asciiTheme="majorHAnsi" w:eastAsia="Times New Roman" w:hAnsiTheme="majorHAnsi" w:cstheme="minorHAnsi"/>
          <w:color w:val="000000"/>
          <w:lang w:eastAsia="es-ES"/>
        </w:rPr>
        <w:t xml:space="preserve"> en la primera página de la Oferta, junto con</w:t>
      </w:r>
      <w:r w:rsidRPr="00360730">
        <w:rPr>
          <w:rFonts w:asciiTheme="majorHAnsi" w:eastAsia="Times New Roman" w:hAnsiTheme="majorHAnsi" w:cstheme="minorHAnsi"/>
          <w:b/>
          <w:lang w:eastAsia="es-ES"/>
        </w:rPr>
        <w:t xml:space="preserve"> Dos</w:t>
      </w:r>
      <w:r w:rsidRPr="00360730">
        <w:rPr>
          <w:rFonts w:asciiTheme="majorHAnsi" w:eastAsia="Times New Roman" w:hAnsiTheme="majorHAnsi" w:cstheme="minorHAnsi"/>
          <w:b/>
          <w:color w:val="990000"/>
          <w:lang w:eastAsia="es-ES"/>
        </w:rPr>
        <w:t xml:space="preserve"> </w:t>
      </w:r>
      <w:r w:rsidRPr="00360730">
        <w:rPr>
          <w:rFonts w:asciiTheme="majorHAnsi" w:eastAsia="Times New Roman" w:hAnsiTheme="majorHAnsi" w:cstheme="minorHAnsi"/>
          <w:color w:val="000000"/>
          <w:lang w:eastAsia="es-ES"/>
        </w:rPr>
        <w:t>fotocopias simples de la misma, debidamente marcadas, en su primera página, como</w:t>
      </w:r>
      <w:r w:rsidR="00DB67DF">
        <w:rPr>
          <w:rFonts w:asciiTheme="majorHAnsi" w:eastAsia="Times New Roman" w:hAnsiTheme="majorHAnsi" w:cstheme="minorHAnsi"/>
          <w:color w:val="000000"/>
          <w:lang w:eastAsia="es-ES"/>
        </w:rPr>
        <w:t xml:space="preserve"> </w:t>
      </w:r>
      <w:r w:rsidRPr="00DB67DF">
        <w:rPr>
          <w:rFonts w:asciiTheme="majorHAnsi" w:eastAsia="Times New Roman" w:hAnsiTheme="majorHAnsi" w:cstheme="minorHAnsi"/>
          <w:b/>
          <w:color w:val="000000"/>
          <w:lang w:eastAsia="es-ES"/>
        </w:rPr>
        <w:t>“COPIA”</w:t>
      </w:r>
      <w:r w:rsidRPr="00DB67DF">
        <w:rPr>
          <w:rFonts w:asciiTheme="majorHAnsi" w:eastAsia="Times New Roman" w:hAnsiTheme="majorHAnsi" w:cstheme="minorHAnsi"/>
          <w:color w:val="000000"/>
          <w:lang w:eastAsia="es-ES"/>
        </w:rPr>
        <w:t>. El original y las copias deberán estar firmados en todas las páginas por el Representante Legal, debidamente foliadas y deberán llevar el sello social de la compañía.</w:t>
      </w:r>
      <w:bookmarkStart w:id="30" w:name="_Toc287030168"/>
    </w:p>
    <w:p w14:paraId="614F02ED" w14:textId="77777777" w:rsidR="00CB237B" w:rsidRPr="00360730" w:rsidRDefault="00CB237B" w:rsidP="00CB237B">
      <w:pPr>
        <w:autoSpaceDE w:val="0"/>
        <w:autoSpaceDN w:val="0"/>
        <w:adjustRightInd w:val="0"/>
        <w:spacing w:after="0" w:line="240" w:lineRule="auto"/>
        <w:ind w:left="720"/>
        <w:jc w:val="both"/>
        <w:rPr>
          <w:rFonts w:asciiTheme="majorHAnsi" w:eastAsia="Times New Roman" w:hAnsiTheme="majorHAnsi" w:cstheme="minorHAnsi"/>
          <w:color w:val="000000"/>
          <w:lang w:eastAsia="es-ES"/>
        </w:rPr>
      </w:pPr>
    </w:p>
    <w:p w14:paraId="2F302C18" w14:textId="77777777" w:rsidR="00CB237B" w:rsidRPr="00360730" w:rsidRDefault="00CB237B" w:rsidP="000F356B">
      <w:pPr>
        <w:numPr>
          <w:ilvl w:val="0"/>
          <w:numId w:val="6"/>
        </w:numPr>
        <w:autoSpaceDE w:val="0"/>
        <w:autoSpaceDN w:val="0"/>
        <w:adjustRightInd w:val="0"/>
        <w:spacing w:after="0" w:line="240" w:lineRule="auto"/>
        <w:jc w:val="both"/>
        <w:rPr>
          <w:rFonts w:asciiTheme="majorHAnsi" w:eastAsia="Times New Roman" w:hAnsiTheme="majorHAnsi" w:cstheme="minorHAnsi"/>
          <w:b/>
          <w:color w:val="000000" w:themeColor="text1"/>
          <w:lang w:val="es-ES" w:eastAsia="es-ES"/>
        </w:rPr>
      </w:pPr>
      <w:r w:rsidRPr="00360730">
        <w:rPr>
          <w:rFonts w:asciiTheme="majorHAnsi" w:eastAsia="Times New Roman" w:hAnsiTheme="majorHAnsi" w:cstheme="minorHAnsi"/>
          <w:b/>
          <w:color w:val="000000"/>
          <w:lang w:eastAsia="es-ES"/>
        </w:rPr>
        <w:t>Garantía de la Seriedad de la Oferta.</w:t>
      </w:r>
      <w:r w:rsidRPr="00360730">
        <w:rPr>
          <w:rFonts w:asciiTheme="majorHAnsi" w:eastAsia="Times New Roman" w:hAnsiTheme="majorHAnsi" w:cstheme="minorHAnsi"/>
          <w:color w:val="000000"/>
          <w:lang w:eastAsia="es-ES"/>
        </w:rPr>
        <w:t xml:space="preserve">  Correspondiente a </w:t>
      </w:r>
      <w:r w:rsidRPr="00360730">
        <w:rPr>
          <w:rFonts w:asciiTheme="majorHAnsi" w:eastAsia="Times New Roman" w:hAnsiTheme="majorHAnsi" w:cstheme="minorHAnsi"/>
          <w:b/>
          <w:lang w:eastAsia="es-ES"/>
        </w:rPr>
        <w:t>Garantía Bancaria</w:t>
      </w:r>
      <w:bookmarkEnd w:id="30"/>
      <w:r w:rsidRPr="00360730">
        <w:rPr>
          <w:rFonts w:asciiTheme="majorHAnsi" w:eastAsia="Times New Roman" w:hAnsiTheme="majorHAnsi" w:cstheme="minorHAnsi"/>
          <w:b/>
          <w:color w:val="990000"/>
          <w:lang w:eastAsia="es-ES"/>
        </w:rPr>
        <w:t xml:space="preserve"> </w:t>
      </w:r>
      <w:r w:rsidRPr="00360730">
        <w:rPr>
          <w:rFonts w:asciiTheme="majorHAnsi" w:eastAsia="Times New Roman" w:hAnsiTheme="majorHAnsi" w:cstheme="minorHAnsi"/>
          <w:b/>
          <w:color w:val="000000" w:themeColor="text1"/>
          <w:lang w:eastAsia="es-ES"/>
        </w:rPr>
        <w:t>o Póliza</w:t>
      </w:r>
      <w:r w:rsidRPr="00360730">
        <w:rPr>
          <w:rFonts w:asciiTheme="majorHAnsi" w:eastAsia="Times New Roman" w:hAnsiTheme="majorHAnsi" w:cstheme="minorHAnsi"/>
          <w:b/>
          <w:color w:val="990000"/>
          <w:lang w:eastAsia="es-ES"/>
        </w:rPr>
        <w:t xml:space="preserve"> </w:t>
      </w:r>
      <w:r w:rsidRPr="00360730">
        <w:rPr>
          <w:rFonts w:asciiTheme="majorHAnsi" w:eastAsia="Times New Roman" w:hAnsiTheme="majorHAnsi" w:cstheme="minorHAnsi"/>
          <w:b/>
          <w:color w:val="000000" w:themeColor="text1"/>
          <w:lang w:eastAsia="es-ES"/>
        </w:rPr>
        <w:t>de Seguro, equivalente al 1% del monto total de la oferta.</w:t>
      </w:r>
    </w:p>
    <w:p w14:paraId="66186112" w14:textId="77777777" w:rsidR="00CB237B" w:rsidRPr="00360730" w:rsidRDefault="00CB237B" w:rsidP="00CB237B">
      <w:pPr>
        <w:autoSpaceDE w:val="0"/>
        <w:autoSpaceDN w:val="0"/>
        <w:adjustRightInd w:val="0"/>
        <w:spacing w:after="0" w:line="240" w:lineRule="auto"/>
        <w:jc w:val="both"/>
        <w:rPr>
          <w:rFonts w:asciiTheme="majorHAnsi" w:eastAsia="Times New Roman" w:hAnsiTheme="majorHAnsi" w:cstheme="minorHAnsi"/>
          <w:b/>
          <w:color w:val="000000" w:themeColor="text1"/>
          <w:lang w:val="es-ES" w:eastAsia="es-ES"/>
        </w:rPr>
      </w:pPr>
    </w:p>
    <w:p w14:paraId="5050CCE6" w14:textId="77777777" w:rsidR="00CB237B" w:rsidRPr="00360730" w:rsidRDefault="00CB237B" w:rsidP="00CB237B">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 xml:space="preserve">           El </w:t>
      </w:r>
      <w:r w:rsidRPr="00360730">
        <w:rPr>
          <w:rFonts w:asciiTheme="majorHAnsi" w:eastAsia="Calibri" w:hAnsiTheme="majorHAnsi" w:cstheme="minorHAnsi"/>
          <w:b/>
        </w:rPr>
        <w:t>“Sobre B”</w:t>
      </w:r>
      <w:r w:rsidRPr="00360730">
        <w:rPr>
          <w:rFonts w:asciiTheme="majorHAnsi" w:eastAsia="Calibri" w:hAnsiTheme="majorHAnsi" w:cstheme="minorHAnsi"/>
        </w:rPr>
        <w:t xml:space="preserve"> deberá contener en su cubierta la siguiente identificación:</w:t>
      </w:r>
    </w:p>
    <w:p w14:paraId="46D179D5" w14:textId="77777777" w:rsidR="00CB237B" w:rsidRPr="00360730" w:rsidRDefault="00CB237B" w:rsidP="00CB237B">
      <w:pPr>
        <w:autoSpaceDE w:val="0"/>
        <w:autoSpaceDN w:val="0"/>
        <w:adjustRightInd w:val="0"/>
        <w:spacing w:after="0" w:line="240" w:lineRule="auto"/>
        <w:ind w:firstLine="720"/>
        <w:jc w:val="both"/>
        <w:rPr>
          <w:rFonts w:asciiTheme="majorHAnsi" w:eastAsia="Times New Roman" w:hAnsiTheme="majorHAnsi" w:cstheme="minorHAnsi"/>
          <w:lang w:eastAsia="es-ES"/>
        </w:rPr>
      </w:pPr>
      <w:r w:rsidRPr="00360730">
        <w:rPr>
          <w:rFonts w:asciiTheme="majorHAnsi" w:eastAsia="Times New Roman" w:hAnsiTheme="majorHAnsi" w:cstheme="minorHAnsi"/>
          <w:lang w:eastAsia="es-ES"/>
        </w:rPr>
        <w:t>NOMBRE DEL OFERENTE/PROPONENTE</w:t>
      </w:r>
    </w:p>
    <w:p w14:paraId="6D3BB7E5" w14:textId="77777777" w:rsidR="00CB237B" w:rsidRPr="00360730" w:rsidRDefault="00CB237B" w:rsidP="00CB237B">
      <w:pPr>
        <w:autoSpaceDE w:val="0"/>
        <w:autoSpaceDN w:val="0"/>
        <w:adjustRightInd w:val="0"/>
        <w:spacing w:after="0" w:line="240" w:lineRule="auto"/>
        <w:ind w:firstLine="720"/>
        <w:jc w:val="both"/>
        <w:rPr>
          <w:rFonts w:asciiTheme="majorHAnsi" w:eastAsia="Times New Roman" w:hAnsiTheme="majorHAnsi" w:cstheme="minorHAnsi"/>
          <w:lang w:eastAsia="es-ES"/>
        </w:rPr>
      </w:pPr>
      <w:r w:rsidRPr="00360730">
        <w:rPr>
          <w:rFonts w:asciiTheme="majorHAnsi" w:eastAsia="Times New Roman" w:hAnsiTheme="majorHAnsi" w:cstheme="minorHAnsi"/>
          <w:lang w:eastAsia="es-ES"/>
        </w:rPr>
        <w:t>(Sello Social)</w:t>
      </w:r>
    </w:p>
    <w:p w14:paraId="270AAC07" w14:textId="77777777" w:rsidR="00CB237B" w:rsidRPr="00360730" w:rsidRDefault="00CB237B" w:rsidP="00CB237B">
      <w:pPr>
        <w:autoSpaceDE w:val="0"/>
        <w:autoSpaceDN w:val="0"/>
        <w:adjustRightInd w:val="0"/>
        <w:spacing w:after="0" w:line="240" w:lineRule="auto"/>
        <w:ind w:firstLine="720"/>
        <w:jc w:val="both"/>
        <w:rPr>
          <w:rFonts w:asciiTheme="majorHAnsi" w:eastAsia="Times New Roman" w:hAnsiTheme="majorHAnsi" w:cstheme="minorHAnsi"/>
          <w:lang w:eastAsia="es-ES"/>
        </w:rPr>
      </w:pPr>
      <w:r w:rsidRPr="00360730">
        <w:rPr>
          <w:rFonts w:asciiTheme="majorHAnsi" w:eastAsia="Times New Roman" w:hAnsiTheme="majorHAnsi" w:cstheme="minorHAnsi"/>
          <w:lang w:eastAsia="es-ES"/>
        </w:rPr>
        <w:t>Firma del Representante Legal</w:t>
      </w:r>
    </w:p>
    <w:p w14:paraId="5F76484E" w14:textId="77777777" w:rsidR="00CB237B" w:rsidRPr="00360730" w:rsidRDefault="00CB237B" w:rsidP="00CB237B">
      <w:pPr>
        <w:autoSpaceDE w:val="0"/>
        <w:autoSpaceDN w:val="0"/>
        <w:adjustRightInd w:val="0"/>
        <w:spacing w:after="0" w:line="240" w:lineRule="auto"/>
        <w:ind w:firstLine="720"/>
        <w:jc w:val="both"/>
        <w:rPr>
          <w:rFonts w:asciiTheme="majorHAnsi" w:eastAsia="Times New Roman" w:hAnsiTheme="majorHAnsi" w:cstheme="minorHAnsi"/>
          <w:lang w:eastAsia="es-ES"/>
        </w:rPr>
      </w:pPr>
      <w:r w:rsidRPr="00360730">
        <w:rPr>
          <w:rFonts w:asciiTheme="majorHAnsi" w:eastAsia="Times New Roman" w:hAnsiTheme="majorHAnsi" w:cstheme="minorHAnsi"/>
          <w:lang w:eastAsia="es-ES"/>
        </w:rPr>
        <w:t>COMITÉ DE COMPRAS Y CONTRATACIONES</w:t>
      </w:r>
    </w:p>
    <w:p w14:paraId="57C0C847" w14:textId="724BB773" w:rsidR="00CB237B" w:rsidRPr="00360730" w:rsidRDefault="00CB237B" w:rsidP="00CB237B">
      <w:pPr>
        <w:spacing w:after="0" w:line="276" w:lineRule="auto"/>
        <w:jc w:val="both"/>
        <w:rPr>
          <w:rFonts w:asciiTheme="majorHAnsi" w:eastAsia="Calibri" w:hAnsiTheme="majorHAnsi" w:cstheme="minorHAnsi"/>
          <w:color w:val="0070C0"/>
        </w:rPr>
      </w:pPr>
      <w:r w:rsidRPr="00360730">
        <w:rPr>
          <w:rFonts w:asciiTheme="majorHAnsi" w:eastAsia="Calibri" w:hAnsiTheme="majorHAnsi" w:cstheme="minorHAnsi"/>
          <w:b/>
          <w:color w:val="990000"/>
        </w:rPr>
        <w:t xml:space="preserve">           </w:t>
      </w:r>
      <w:r>
        <w:rPr>
          <w:rFonts w:asciiTheme="majorHAnsi" w:eastAsia="Calibri" w:hAnsiTheme="majorHAnsi" w:cstheme="minorHAnsi"/>
          <w:b/>
          <w:color w:val="990000"/>
        </w:rPr>
        <w:t xml:space="preserve">    </w:t>
      </w:r>
      <w:r w:rsidR="00DB67DF" w:rsidRPr="00360730">
        <w:rPr>
          <w:rFonts w:asciiTheme="majorHAnsi" w:eastAsia="Calibri" w:hAnsiTheme="majorHAnsi" w:cstheme="minorHAnsi"/>
          <w:b/>
          <w:color w:val="002060"/>
        </w:rPr>
        <w:t>Centro Cardio-Neuro Oftalmológico y Trasplante- CECANOT</w:t>
      </w:r>
    </w:p>
    <w:p w14:paraId="19D033DF" w14:textId="77777777" w:rsidR="00CB237B" w:rsidRPr="00360730" w:rsidRDefault="00CB237B" w:rsidP="00CB237B">
      <w:pPr>
        <w:autoSpaceDE w:val="0"/>
        <w:autoSpaceDN w:val="0"/>
        <w:adjustRightInd w:val="0"/>
        <w:spacing w:after="0" w:line="240" w:lineRule="auto"/>
        <w:ind w:firstLine="720"/>
        <w:jc w:val="both"/>
        <w:rPr>
          <w:rFonts w:asciiTheme="majorHAnsi" w:eastAsia="Times New Roman" w:hAnsiTheme="majorHAnsi" w:cstheme="minorHAnsi"/>
          <w:b/>
          <w:lang w:eastAsia="es-ES"/>
        </w:rPr>
      </w:pPr>
      <w:r w:rsidRPr="00360730">
        <w:rPr>
          <w:rFonts w:asciiTheme="majorHAnsi" w:eastAsia="Times New Roman" w:hAnsiTheme="majorHAnsi" w:cstheme="minorHAnsi"/>
          <w:b/>
          <w:lang w:eastAsia="es-ES"/>
        </w:rPr>
        <w:t>PRESENTACIÓN:</w:t>
      </w:r>
      <w:r w:rsidRPr="00360730">
        <w:rPr>
          <w:rFonts w:asciiTheme="majorHAnsi" w:eastAsia="Times New Roman" w:hAnsiTheme="majorHAnsi" w:cstheme="minorHAnsi"/>
          <w:lang w:eastAsia="es-ES"/>
        </w:rPr>
        <w:t xml:space="preserve">     </w:t>
      </w:r>
      <w:r w:rsidRPr="00360730">
        <w:rPr>
          <w:rFonts w:asciiTheme="majorHAnsi" w:eastAsia="Times New Roman" w:hAnsiTheme="majorHAnsi" w:cstheme="minorHAnsi"/>
          <w:b/>
          <w:lang w:eastAsia="es-ES"/>
        </w:rPr>
        <w:t>OFERTA ECONÓMICA (Sobre B)</w:t>
      </w:r>
    </w:p>
    <w:p w14:paraId="5C2B4A4B" w14:textId="2C8128E6" w:rsidR="00CB237B" w:rsidRPr="00171B14" w:rsidRDefault="00CB237B" w:rsidP="00171B14">
      <w:pPr>
        <w:autoSpaceDE w:val="0"/>
        <w:autoSpaceDN w:val="0"/>
        <w:adjustRightInd w:val="0"/>
        <w:spacing w:after="0" w:line="240" w:lineRule="auto"/>
        <w:jc w:val="both"/>
        <w:rPr>
          <w:rFonts w:asciiTheme="majorHAnsi" w:eastAsia="Times New Roman" w:hAnsiTheme="majorHAnsi" w:cstheme="minorHAnsi"/>
          <w:lang w:eastAsia="es-ES"/>
        </w:rPr>
      </w:pPr>
      <w:r w:rsidRPr="00360730">
        <w:rPr>
          <w:rFonts w:asciiTheme="majorHAnsi" w:eastAsia="Times New Roman" w:hAnsiTheme="majorHAnsi" w:cstheme="minorHAnsi"/>
          <w:b/>
          <w:lang w:val="es-ES_tradnl" w:eastAsia="es-ES"/>
        </w:rPr>
        <w:t xml:space="preserve">         </w:t>
      </w:r>
      <w:r w:rsidRPr="00360730">
        <w:rPr>
          <w:rFonts w:asciiTheme="majorHAnsi" w:eastAsia="Times New Roman" w:hAnsiTheme="majorHAnsi" w:cstheme="minorHAnsi"/>
          <w:b/>
          <w:lang w:val="es-ES_tradnl" w:eastAsia="es-ES"/>
        </w:rPr>
        <w:tab/>
        <w:t>REFERENCIA:</w:t>
      </w:r>
      <w:r w:rsidRPr="00360730">
        <w:rPr>
          <w:rFonts w:asciiTheme="majorHAnsi" w:eastAsia="Times New Roman" w:hAnsiTheme="majorHAnsi" w:cstheme="minorHAnsi"/>
          <w:b/>
          <w:lang w:val="es-ES_tradnl" w:eastAsia="es-ES"/>
        </w:rPr>
        <w:tab/>
        <w:t xml:space="preserve">          </w:t>
      </w:r>
      <w:r w:rsidRPr="00360730">
        <w:rPr>
          <w:rFonts w:asciiTheme="majorHAnsi" w:eastAsia="Times New Roman" w:hAnsiTheme="majorHAnsi" w:cstheme="minorHAnsi"/>
          <w:b/>
          <w:bCs/>
          <w:lang w:eastAsia="es-ES"/>
        </w:rPr>
        <w:t>CECANOT-CCC-PEPU-2021-000</w:t>
      </w:r>
      <w:r w:rsidR="0028100D">
        <w:rPr>
          <w:rFonts w:asciiTheme="majorHAnsi" w:eastAsia="Times New Roman" w:hAnsiTheme="majorHAnsi" w:cstheme="minorHAnsi"/>
          <w:b/>
          <w:bCs/>
          <w:lang w:eastAsia="es-ES"/>
        </w:rPr>
        <w:t>5</w:t>
      </w:r>
      <w:r w:rsidRPr="00360730">
        <w:rPr>
          <w:rFonts w:asciiTheme="majorHAnsi" w:eastAsia="Times New Roman" w:hAnsiTheme="majorHAnsi" w:cstheme="minorHAnsi"/>
          <w:b/>
          <w:color w:val="800000"/>
          <w:lang w:eastAsia="es-ES"/>
        </w:rPr>
        <w:tab/>
      </w:r>
    </w:p>
    <w:p w14:paraId="0FCD89EE" w14:textId="77777777" w:rsidR="000B255D" w:rsidRPr="00360730" w:rsidRDefault="000B255D" w:rsidP="00CB237B">
      <w:pPr>
        <w:autoSpaceDE w:val="0"/>
        <w:autoSpaceDN w:val="0"/>
        <w:adjustRightInd w:val="0"/>
        <w:spacing w:after="0" w:line="240" w:lineRule="auto"/>
        <w:ind w:left="2124" w:firstLine="708"/>
        <w:jc w:val="both"/>
        <w:rPr>
          <w:rFonts w:asciiTheme="majorHAnsi" w:eastAsia="Times New Roman" w:hAnsiTheme="majorHAnsi" w:cstheme="minorHAnsi"/>
          <w:b/>
          <w:color w:val="800000"/>
          <w:lang w:eastAsia="es-ES"/>
        </w:rPr>
      </w:pPr>
    </w:p>
    <w:p w14:paraId="4EB1035B" w14:textId="34FF39A9" w:rsidR="00C20B10" w:rsidRPr="00C20B10" w:rsidRDefault="00C20B10" w:rsidP="00C20B10">
      <w:pPr>
        <w:pStyle w:val="Ttulo3"/>
        <w:numPr>
          <w:ilvl w:val="0"/>
          <w:numId w:val="10"/>
        </w:numPr>
        <w:rPr>
          <w:rStyle w:val="Ttulodellibro"/>
          <w:b w:val="0"/>
          <w:i w:val="0"/>
          <w:iCs w:val="0"/>
        </w:rPr>
      </w:pPr>
      <w:r w:rsidRPr="00C20B10">
        <w:rPr>
          <w:rStyle w:val="Ttulodellibro"/>
          <w:i w:val="0"/>
          <w:iCs w:val="0"/>
        </w:rPr>
        <w:t>Moneda de la Oferta</w:t>
      </w:r>
    </w:p>
    <w:p w14:paraId="03CE0E4B" w14:textId="1F385210" w:rsidR="00CB237B" w:rsidRPr="00C20B10" w:rsidRDefault="00CB237B" w:rsidP="00C20B10">
      <w:pPr>
        <w:spacing w:after="200" w:line="276" w:lineRule="auto"/>
        <w:jc w:val="both"/>
        <w:rPr>
          <w:rFonts w:asciiTheme="majorHAnsi" w:eastAsia="Calibri" w:hAnsiTheme="majorHAnsi" w:cstheme="minorHAnsi"/>
          <w:b/>
        </w:rPr>
      </w:pPr>
      <w:r w:rsidRPr="00C20B10">
        <w:rPr>
          <w:rFonts w:asciiTheme="majorHAnsi" w:eastAsia="Calibri" w:hAnsiTheme="majorHAnsi" w:cstheme="minorHAnsi"/>
        </w:rPr>
        <w:t xml:space="preserve">La Oferta deberá presentarse en </w:t>
      </w:r>
      <w:r w:rsidR="008F1A75" w:rsidRPr="00C20B10">
        <w:rPr>
          <w:rFonts w:asciiTheme="majorHAnsi" w:eastAsia="Calibri" w:hAnsiTheme="majorHAnsi" w:cstheme="minorHAnsi"/>
        </w:rPr>
        <w:t>pesos dominicanos</w:t>
      </w:r>
      <w:r w:rsidRPr="00C20B10">
        <w:rPr>
          <w:rFonts w:asciiTheme="majorHAnsi" w:eastAsia="Calibri" w:hAnsiTheme="majorHAnsi" w:cstheme="minorHAnsi"/>
        </w:rPr>
        <w:t xml:space="preserve"> (RD$)</w:t>
      </w:r>
      <w:r w:rsidRPr="00C20B10">
        <w:rPr>
          <w:rFonts w:asciiTheme="majorHAnsi" w:eastAsia="SimSun" w:hAnsiTheme="majorHAnsi" w:cstheme="minorHAnsi"/>
        </w:rPr>
        <w:t>.</w:t>
      </w:r>
      <w:r w:rsidRPr="00C20B10">
        <w:rPr>
          <w:rFonts w:asciiTheme="majorHAnsi" w:eastAsia="Calibri" w:hAnsiTheme="majorHAnsi" w:cstheme="minorHAnsi"/>
        </w:rPr>
        <w:t xml:space="preserve">  Los precios deberán expresarse en </w:t>
      </w:r>
      <w:r w:rsidRPr="00C20B10">
        <w:rPr>
          <w:rFonts w:asciiTheme="majorHAnsi" w:eastAsia="Calibri" w:hAnsiTheme="majorHAnsi" w:cstheme="minorHAnsi"/>
          <w:b/>
        </w:rPr>
        <w:t>dos decimales</w:t>
      </w:r>
      <w:r w:rsidRPr="00C20B10">
        <w:rPr>
          <w:rFonts w:asciiTheme="majorHAnsi" w:eastAsia="Calibri" w:hAnsiTheme="majorHAnsi" w:cstheme="minorHAnsi"/>
        </w:rPr>
        <w:t xml:space="preserve"> </w:t>
      </w:r>
      <w:r w:rsidRPr="00C20B10">
        <w:rPr>
          <w:rFonts w:asciiTheme="majorHAnsi" w:eastAsia="Calibri" w:hAnsiTheme="majorHAnsi" w:cstheme="minorHAnsi"/>
          <w:b/>
        </w:rPr>
        <w:t>(XX.XX)</w:t>
      </w:r>
      <w:r w:rsidRPr="00C20B10">
        <w:rPr>
          <w:rFonts w:asciiTheme="majorHAnsi" w:eastAsia="Calibri" w:hAnsiTheme="majorHAnsi" w:cstheme="minorHAnsi"/>
        </w:rPr>
        <w:t xml:space="preserve"> que tendrán que incluir todos los impuestos y gastos, transparentados e implícitos según corresponda. Los precios no deberán presentar alteraciones ni correcciones</w:t>
      </w:r>
      <w:r w:rsidRPr="00C20B10">
        <w:rPr>
          <w:rFonts w:asciiTheme="majorHAnsi" w:eastAsia="Calibri" w:hAnsiTheme="majorHAnsi" w:cstheme="minorHAnsi"/>
          <w:b/>
        </w:rPr>
        <w:t>.</w:t>
      </w:r>
    </w:p>
    <w:p w14:paraId="13070E11" w14:textId="77777777" w:rsidR="00CB237B" w:rsidRPr="00360730" w:rsidRDefault="00CB237B" w:rsidP="00CB237B">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 xml:space="preserve">El Oferente será responsable y pagará todos los impuestos gubernamentales, dentro y fuera de la República Dominicana, relacionados con los servicios a ser prestados.  </w:t>
      </w:r>
    </w:p>
    <w:p w14:paraId="0E01B2B7" w14:textId="3EF81BD5" w:rsidR="00EE2764" w:rsidRPr="00360730" w:rsidRDefault="00CB237B" w:rsidP="00CB237B">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 xml:space="preserve">El Oferente/Proponente que cotice en cualquier moneda distinta al </w:t>
      </w:r>
      <w:r w:rsidR="008F1A75" w:rsidRPr="00360730">
        <w:rPr>
          <w:rFonts w:asciiTheme="majorHAnsi" w:eastAsia="Calibri" w:hAnsiTheme="majorHAnsi" w:cstheme="minorHAnsi"/>
        </w:rPr>
        <w:t>peso dominicano</w:t>
      </w:r>
      <w:r w:rsidRPr="00360730">
        <w:rPr>
          <w:rFonts w:asciiTheme="majorHAnsi" w:eastAsia="Calibri" w:hAnsiTheme="majorHAnsi" w:cstheme="minorHAnsi"/>
        </w:rPr>
        <w:t xml:space="preserve"> (RD$), </w:t>
      </w:r>
      <w:r w:rsidRPr="00360730">
        <w:rPr>
          <w:rFonts w:asciiTheme="majorHAnsi" w:eastAsia="Calibri" w:hAnsiTheme="majorHAnsi" w:cstheme="minorHAnsi"/>
          <w:b/>
          <w:u w:val="single"/>
        </w:rPr>
        <w:t>se auto descalifica para ser objeto de Adjudicación</w:t>
      </w:r>
      <w:r w:rsidRPr="00360730">
        <w:rPr>
          <w:rFonts w:asciiTheme="majorHAnsi" w:eastAsia="Calibri" w:hAnsiTheme="majorHAnsi" w:cstheme="minorHAnsi"/>
        </w:rPr>
        <w:t>.</w:t>
      </w:r>
    </w:p>
    <w:p w14:paraId="65B0A71A" w14:textId="3DCF33EB" w:rsidR="00CB237B" w:rsidRPr="008F1A75" w:rsidRDefault="00CB237B" w:rsidP="00CB237B">
      <w:pPr>
        <w:spacing w:after="200" w:line="276" w:lineRule="auto"/>
        <w:jc w:val="both"/>
        <w:rPr>
          <w:rFonts w:asciiTheme="majorHAnsi" w:eastAsia="Calibri" w:hAnsiTheme="majorHAnsi" w:cstheme="minorHAnsi"/>
          <w:b/>
        </w:rPr>
      </w:pPr>
      <w:r w:rsidRPr="00360730">
        <w:rPr>
          <w:rFonts w:asciiTheme="majorHAnsi" w:eastAsia="Calibri" w:hAnsiTheme="majorHAnsi" w:cstheme="minorHAnsi"/>
        </w:rPr>
        <w:t xml:space="preserve">A fin de cubrir las eventuales variaciones de la tasa de cambio del </w:t>
      </w:r>
      <w:r w:rsidR="008F1A75" w:rsidRPr="00360730">
        <w:rPr>
          <w:rFonts w:asciiTheme="majorHAnsi" w:eastAsia="Calibri" w:hAnsiTheme="majorHAnsi" w:cstheme="minorHAnsi"/>
        </w:rPr>
        <w:t>dólar</w:t>
      </w:r>
      <w:r w:rsidRPr="00360730">
        <w:rPr>
          <w:rFonts w:asciiTheme="majorHAnsi" w:eastAsia="Calibri" w:hAnsiTheme="majorHAnsi" w:cstheme="minorHAnsi"/>
        </w:rPr>
        <w:t xml:space="preserve"> de los Estados Unidos de Norteamérica (US$),</w:t>
      </w:r>
      <w:r w:rsidRPr="00360730">
        <w:rPr>
          <w:rFonts w:asciiTheme="majorHAnsi" w:eastAsia="Calibri" w:hAnsiTheme="majorHAnsi" w:cstheme="minorHAnsi"/>
          <w:b/>
          <w:color w:val="990000"/>
        </w:rPr>
        <w:t xml:space="preserve"> </w:t>
      </w:r>
      <w:r w:rsidRPr="00360730">
        <w:rPr>
          <w:rFonts w:asciiTheme="majorHAnsi" w:eastAsia="Calibri" w:hAnsiTheme="majorHAnsi" w:cstheme="minorHAnsi"/>
          <w:b/>
        </w:rPr>
        <w:t>Centro Cardio-Neuro Oftalmológico y Trasplante- CECANOT</w:t>
      </w:r>
      <w:r w:rsidRPr="00360730">
        <w:rPr>
          <w:rFonts w:asciiTheme="majorHAnsi" w:eastAsia="Calibri" w:hAnsiTheme="majorHAnsi" w:cstheme="minorHAnsi"/>
        </w:rPr>
        <w:t xml:space="preserve"> podrá considerar eventuales ajustes, una vez que las variaciones registradas sobrepasen el </w:t>
      </w:r>
      <w:r w:rsidRPr="00360730">
        <w:rPr>
          <w:rFonts w:asciiTheme="majorHAnsi" w:eastAsia="Calibri" w:hAnsiTheme="majorHAnsi" w:cstheme="minorHAnsi"/>
          <w:b/>
        </w:rPr>
        <w:t>CINCO POR CIENTO (5%)</w:t>
      </w:r>
      <w:r w:rsidRPr="00360730">
        <w:rPr>
          <w:rFonts w:asciiTheme="majorHAnsi" w:eastAsia="Calibri" w:hAnsiTheme="majorHAnsi" w:cstheme="minorHAnsi"/>
        </w:rPr>
        <w:t xml:space="preserve"> con relación al precio adjudicado o de última aplicación. La aplicación del ajuste podrá ser igual o menor que los cambios registrados en la Tasa de Cambio Oficial del </w:t>
      </w:r>
      <w:r w:rsidR="000B255D" w:rsidRPr="00360730">
        <w:rPr>
          <w:rFonts w:asciiTheme="majorHAnsi" w:eastAsia="Calibri" w:hAnsiTheme="majorHAnsi" w:cstheme="minorHAnsi"/>
        </w:rPr>
        <w:t>dólar americano</w:t>
      </w:r>
      <w:r w:rsidRPr="00360730">
        <w:rPr>
          <w:rFonts w:asciiTheme="majorHAnsi" w:eastAsia="Calibri" w:hAnsiTheme="majorHAnsi" w:cstheme="minorHAnsi"/>
        </w:rPr>
        <w:t xml:space="preserve"> (US$) publicada por el Banco Central de la República Dominicana, a la fecha de la entrega de la Oferta Económica.</w:t>
      </w:r>
    </w:p>
    <w:p w14:paraId="45078F73" w14:textId="77777777" w:rsidR="00CB237B" w:rsidRDefault="00CB237B" w:rsidP="00CB237B">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En el caso de que el Oferente/Proponente Adjudicatario solicitara un eventual ajuste,</w:t>
      </w:r>
      <w:r w:rsidRPr="00360730">
        <w:rPr>
          <w:rFonts w:asciiTheme="majorHAnsi" w:eastAsia="Calibri" w:hAnsiTheme="majorHAnsi" w:cstheme="minorHAnsi"/>
          <w:b/>
          <w:color w:val="990000"/>
        </w:rPr>
        <w:t xml:space="preserve"> </w:t>
      </w:r>
      <w:r w:rsidRPr="00360730">
        <w:rPr>
          <w:rFonts w:asciiTheme="majorHAnsi" w:eastAsia="Calibri" w:hAnsiTheme="majorHAnsi" w:cstheme="minorHAnsi"/>
          <w:b/>
        </w:rPr>
        <w:t>Centro Cardio-Neuro Oftalmológico y Trasplante- CECANOT</w:t>
      </w:r>
      <w:r w:rsidRPr="00360730">
        <w:rPr>
          <w:rFonts w:asciiTheme="majorHAnsi" w:eastAsia="Calibri" w:hAnsiTheme="majorHAnsi" w:cstheme="minorHAnsi"/>
        </w:rPr>
        <w:t xml:space="preserve"> se compromete a dar respuesta dentro de los siguientes </w:t>
      </w:r>
      <w:r w:rsidRPr="00360730">
        <w:rPr>
          <w:rFonts w:asciiTheme="majorHAnsi" w:eastAsia="Calibri" w:hAnsiTheme="majorHAnsi" w:cstheme="minorHAnsi"/>
          <w:b/>
        </w:rPr>
        <w:t>cinco (5) días laborables</w:t>
      </w:r>
      <w:r w:rsidRPr="00360730">
        <w:rPr>
          <w:rFonts w:asciiTheme="majorHAnsi" w:eastAsia="Calibri" w:hAnsiTheme="majorHAnsi" w:cstheme="minorHAnsi"/>
        </w:rPr>
        <w:t>, contados a partir de la fecha de acuse de recibo de la solicitud realizada.</w:t>
      </w:r>
    </w:p>
    <w:p w14:paraId="4E17040C" w14:textId="77777777" w:rsidR="00CB237B" w:rsidRPr="00360730" w:rsidRDefault="00CB237B" w:rsidP="00CB237B">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lastRenderedPageBreak/>
        <w:t xml:space="preserve">La solicitud de ajuste no modifica el Plan de Trabajo y el Cronograma de Entrega por lo que, el Oferente Adjudicatario se compromete a no alterar la fecha de programación de entrega de los productos pactados, bajo el alegato de esperar respuesta a su solicitud. </w:t>
      </w:r>
    </w:p>
    <w:p w14:paraId="64030EF5" w14:textId="77777777" w:rsidR="00CB237B" w:rsidRPr="00360730" w:rsidRDefault="00CB237B" w:rsidP="00CB237B">
      <w:pPr>
        <w:spacing w:after="200" w:line="276" w:lineRule="auto"/>
        <w:jc w:val="both"/>
        <w:rPr>
          <w:rFonts w:asciiTheme="majorHAnsi" w:eastAsia="Calibri" w:hAnsiTheme="majorHAnsi" w:cstheme="minorHAnsi"/>
          <w:b/>
          <w:bCs/>
        </w:rPr>
      </w:pPr>
      <w:r w:rsidRPr="00360730">
        <w:rPr>
          <w:rFonts w:asciiTheme="majorHAnsi" w:eastAsia="Calibri" w:hAnsiTheme="majorHAnsi" w:cstheme="minorHAnsi"/>
          <w:b/>
          <w:bCs/>
        </w:rPr>
        <w:t>Los precios no deberán presentar alteraciones ni correcciones.</w:t>
      </w:r>
    </w:p>
    <w:p w14:paraId="6461BB99" w14:textId="77777777" w:rsidR="00CB237B" w:rsidRPr="00360730" w:rsidRDefault="00CB237B" w:rsidP="000F356B">
      <w:pPr>
        <w:pStyle w:val="Ttulo3"/>
        <w:numPr>
          <w:ilvl w:val="0"/>
          <w:numId w:val="10"/>
        </w:numPr>
        <w:rPr>
          <w:rFonts w:cstheme="minorHAnsi"/>
          <w:b/>
          <w:bCs/>
          <w:spacing w:val="5"/>
        </w:rPr>
      </w:pPr>
      <w:r w:rsidRPr="00360730">
        <w:rPr>
          <w:rStyle w:val="Ttulodellibro"/>
          <w:rFonts w:cstheme="minorHAnsi"/>
          <w:i w:val="0"/>
          <w:iCs w:val="0"/>
        </w:rPr>
        <w:t>Idioma</w:t>
      </w:r>
    </w:p>
    <w:p w14:paraId="1466BA52" w14:textId="77777777" w:rsidR="00CB237B" w:rsidRPr="00360730" w:rsidRDefault="00CB237B" w:rsidP="00CB237B">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El idioma oficial de</w:t>
      </w:r>
      <w:r>
        <w:rPr>
          <w:rFonts w:asciiTheme="majorHAnsi" w:eastAsia="Calibri" w:hAnsiTheme="majorHAnsi" w:cstheme="minorHAnsi"/>
        </w:rPr>
        <w:t xml:space="preserve">l </w:t>
      </w:r>
      <w:r w:rsidRPr="00360730">
        <w:rPr>
          <w:rFonts w:asciiTheme="majorHAnsi" w:eastAsia="Calibri" w:hAnsiTheme="majorHAnsi" w:cstheme="minorHAnsi"/>
        </w:rPr>
        <w:t>presente es el español, por tanto, toda la correspondencia y documentos generados durante el procedimiento que intercambien el Oferente/Proponente y el Comité de Compras y Contrataciones, deberán ser presentados en el referido idioma, y de encontrarse en idioma distinto, deberán contar con la traducción al español realizada por un intérprete judicial, debidamente autorizado.</w:t>
      </w:r>
    </w:p>
    <w:p w14:paraId="4406982E" w14:textId="77777777" w:rsidR="00CB237B" w:rsidRPr="00360730" w:rsidRDefault="00CB237B" w:rsidP="000F356B">
      <w:pPr>
        <w:pStyle w:val="Ttulo3"/>
        <w:numPr>
          <w:ilvl w:val="0"/>
          <w:numId w:val="10"/>
        </w:numPr>
        <w:rPr>
          <w:b/>
          <w:bCs/>
          <w:spacing w:val="5"/>
        </w:rPr>
      </w:pPr>
      <w:r w:rsidRPr="00360730">
        <w:rPr>
          <w:rStyle w:val="Ttulodellibro"/>
          <w:i w:val="0"/>
          <w:iCs w:val="0"/>
        </w:rPr>
        <w:t>Validación y Verificación de Documentos</w:t>
      </w:r>
    </w:p>
    <w:p w14:paraId="3836F3AA" w14:textId="42AA1CDE" w:rsidR="008F4AD9" w:rsidRPr="00360730" w:rsidRDefault="00CB237B" w:rsidP="00CB237B">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Los Peritos, procederán a la validación y verificación de los documentos contenidos en el referido “</w:t>
      </w:r>
      <w:r w:rsidRPr="00360730">
        <w:rPr>
          <w:rFonts w:asciiTheme="majorHAnsi" w:eastAsia="Calibri" w:hAnsiTheme="majorHAnsi" w:cstheme="minorHAnsi"/>
          <w:b/>
        </w:rPr>
        <w:t>Sobre A”.</w:t>
      </w:r>
      <w:r w:rsidRPr="00360730">
        <w:rPr>
          <w:rFonts w:asciiTheme="majorHAnsi" w:eastAsia="Calibri" w:hAnsiTheme="majorHAnsi" w:cstheme="minorHAnsi"/>
        </w:rPr>
        <w:t xml:space="preserve">  Ante cualquier duda sobre la información presentada, podrá comprobar, por los medios que considere adecuados, la veracidad de la información recibida.</w:t>
      </w:r>
      <w:r w:rsidR="008F4AD9">
        <w:rPr>
          <w:rFonts w:asciiTheme="majorHAnsi" w:eastAsia="Calibri" w:hAnsiTheme="majorHAnsi" w:cstheme="minorHAnsi"/>
        </w:rPr>
        <w:t xml:space="preserve"> </w:t>
      </w:r>
      <w:r w:rsidRPr="00360730">
        <w:rPr>
          <w:rFonts w:asciiTheme="majorHAnsi" w:eastAsia="Calibri" w:hAnsiTheme="majorHAnsi" w:cstheme="minorHAnsi"/>
        </w:rPr>
        <w:t xml:space="preserve">No se considerarán aclaraciones a una oferta presentadas por Oferentes cuando no sean en respuesta a una solicitud de la Entidad Contratante. La solicitud de aclaración por la Entidad Contratante y la respuesta deberán ser hechas por escrito. </w:t>
      </w:r>
    </w:p>
    <w:p w14:paraId="076C2C3C" w14:textId="4F50A18E" w:rsidR="00EE2764" w:rsidRDefault="00CB237B" w:rsidP="00CB237B">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Antes de proceder a la evaluación detallada del “</w:t>
      </w:r>
      <w:r w:rsidRPr="00360730">
        <w:rPr>
          <w:rFonts w:asciiTheme="majorHAnsi" w:eastAsia="Calibri" w:hAnsiTheme="majorHAnsi" w:cstheme="minorHAnsi"/>
          <w:b/>
        </w:rPr>
        <w:t>Sobre A”,</w:t>
      </w:r>
      <w:r w:rsidRPr="00360730">
        <w:rPr>
          <w:rFonts w:asciiTheme="majorHAnsi" w:eastAsia="Calibri" w:hAnsiTheme="majorHAnsi" w:cstheme="minorHAnsi"/>
        </w:rPr>
        <w:t xml:space="preserve"> los Peritos determinarán si cada Oferta se ajusta sustancialmente al presente Pliego de Condiciones Específica; o si existen desviaciones, reservas, omisiones o errores de naturaleza o de tipo subsanables de conformidad a lo establecido en el numeral 10 del presente documento.</w:t>
      </w:r>
    </w:p>
    <w:p w14:paraId="5EF94BD5" w14:textId="2881677F" w:rsidR="00CB237B" w:rsidRDefault="00CB237B" w:rsidP="00CB237B">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 xml:space="preserve">En los casos en que se presenten desviaciones, reservas, omisiones o errores de naturaleza o tipo subsanables, los Peritos procederán de conformidad con los procedimientos establecidos en el presente Pliego de Condiciones Específicas. </w:t>
      </w:r>
    </w:p>
    <w:p w14:paraId="7443E561" w14:textId="3741BAED" w:rsidR="00D37E30" w:rsidRPr="00360730" w:rsidRDefault="00CB237B" w:rsidP="00CB237B">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 xml:space="preserve">Los Peritos levantarán un informe donde se indicará el cumplimiento o no de los Pliegos de Condiciones Específicas. En el caso de no cumplimiento indicará, de forma individualizada las razones.  </w:t>
      </w:r>
    </w:p>
    <w:p w14:paraId="347D9553" w14:textId="77777777" w:rsidR="00CB237B" w:rsidRPr="00360730" w:rsidRDefault="00CB237B" w:rsidP="00CB237B">
      <w:pPr>
        <w:spacing w:after="200" w:line="276" w:lineRule="auto"/>
        <w:contextualSpacing/>
        <w:jc w:val="both"/>
        <w:rPr>
          <w:rFonts w:asciiTheme="majorHAnsi" w:eastAsia="Calibri" w:hAnsiTheme="majorHAnsi" w:cstheme="minorHAnsi"/>
        </w:rPr>
      </w:pPr>
      <w:r w:rsidRPr="00360730">
        <w:rPr>
          <w:rFonts w:asciiTheme="majorHAnsi" w:eastAsia="Calibri" w:hAnsiTheme="majorHAnsi" w:cstheme="minorHAnsi"/>
        </w:rPr>
        <w:t>Los Peritos emitirán su informe al Comité de Compras y Contrataciones sobre los resultados de la evaluación de las Propuestas Técnicas “Sobre A”, a los fines de la recomendación</w:t>
      </w:r>
      <w:r>
        <w:rPr>
          <w:rFonts w:asciiTheme="majorHAnsi" w:eastAsia="Calibri" w:hAnsiTheme="majorHAnsi" w:cstheme="minorHAnsi"/>
        </w:rPr>
        <w:t>.</w:t>
      </w:r>
    </w:p>
    <w:bookmarkEnd w:id="0"/>
    <w:bookmarkEnd w:id="1"/>
    <w:bookmarkEnd w:id="2"/>
    <w:bookmarkEnd w:id="3"/>
    <w:p w14:paraId="2CF419DB" w14:textId="5905EBB9" w:rsidR="00273B65" w:rsidRPr="00273B65" w:rsidRDefault="00273B65" w:rsidP="00273B65">
      <w:pPr>
        <w:pStyle w:val="Ttulo3"/>
        <w:numPr>
          <w:ilvl w:val="0"/>
          <w:numId w:val="10"/>
        </w:numPr>
        <w:rPr>
          <w:rStyle w:val="Ttulodellibro"/>
          <w:bCs w:val="0"/>
          <w:i w:val="0"/>
          <w:iCs w:val="0"/>
        </w:rPr>
      </w:pPr>
      <w:r w:rsidRPr="00273B65">
        <w:rPr>
          <w:rStyle w:val="Ttulodellibro"/>
          <w:bCs w:val="0"/>
          <w:i w:val="0"/>
          <w:iCs w:val="0"/>
        </w:rPr>
        <w:t>Plazo de Mantenimiento de Oferta</w:t>
      </w:r>
    </w:p>
    <w:p w14:paraId="173B43D1" w14:textId="6FACE54B" w:rsidR="00273B65" w:rsidRDefault="00273B65" w:rsidP="00273B65">
      <w:pPr>
        <w:rPr>
          <w:rFonts w:asciiTheme="majorHAnsi" w:hAnsiTheme="majorHAnsi"/>
        </w:rPr>
      </w:pPr>
      <w:r w:rsidRPr="00273B65">
        <w:rPr>
          <w:rFonts w:asciiTheme="majorHAnsi" w:hAnsiTheme="majorHAnsi"/>
        </w:rPr>
        <w:t>Los Oferentes/Proponentes deberán mantener las Ofertas por el término de sesenta (60) días calendarios contados a partir de la fecha del acto de apertura.</w:t>
      </w:r>
    </w:p>
    <w:p w14:paraId="56E56E39" w14:textId="3AC263D6" w:rsidR="0028100D" w:rsidRDefault="0028100D" w:rsidP="00273B65">
      <w:pPr>
        <w:rPr>
          <w:rFonts w:asciiTheme="majorHAnsi" w:hAnsiTheme="majorHAnsi"/>
        </w:rPr>
      </w:pPr>
    </w:p>
    <w:p w14:paraId="4E7CEE7F" w14:textId="29D64B3D" w:rsidR="0028100D" w:rsidRDefault="0028100D" w:rsidP="00273B65">
      <w:pPr>
        <w:rPr>
          <w:rFonts w:asciiTheme="majorHAnsi" w:hAnsiTheme="majorHAnsi"/>
        </w:rPr>
      </w:pPr>
    </w:p>
    <w:p w14:paraId="1D11397B" w14:textId="77777777" w:rsidR="0028100D" w:rsidRPr="00273B65" w:rsidRDefault="0028100D" w:rsidP="00273B65">
      <w:pPr>
        <w:rPr>
          <w:rFonts w:asciiTheme="majorHAnsi" w:hAnsiTheme="majorHAnsi"/>
        </w:rPr>
      </w:pPr>
    </w:p>
    <w:p w14:paraId="3B739280" w14:textId="1812DFAE" w:rsidR="008F1A75" w:rsidRPr="00360730" w:rsidRDefault="00171B14" w:rsidP="000F356B">
      <w:pPr>
        <w:pStyle w:val="Ttulo3"/>
        <w:numPr>
          <w:ilvl w:val="0"/>
          <w:numId w:val="10"/>
        </w:numPr>
        <w:rPr>
          <w:b/>
          <w:bCs/>
          <w:spacing w:val="5"/>
        </w:rPr>
      </w:pPr>
      <w:r>
        <w:rPr>
          <w:rStyle w:val="Ttulodellibro"/>
          <w:i w:val="0"/>
          <w:iCs w:val="0"/>
        </w:rPr>
        <w:t>Condiciones de Pago</w:t>
      </w:r>
    </w:p>
    <w:p w14:paraId="5BC807FF" w14:textId="77777777" w:rsidR="008F1A75" w:rsidRPr="00360730" w:rsidRDefault="008F1A75" w:rsidP="00273B65">
      <w:pPr>
        <w:spacing w:after="200" w:line="276" w:lineRule="auto"/>
        <w:jc w:val="both"/>
        <w:rPr>
          <w:rFonts w:asciiTheme="majorHAnsi" w:eastAsia="Calibri" w:hAnsiTheme="majorHAnsi" w:cstheme="minorHAnsi"/>
          <w:lang w:val="es-ES" w:eastAsia="es-ES"/>
        </w:rPr>
      </w:pPr>
      <w:r w:rsidRPr="00360730">
        <w:rPr>
          <w:rFonts w:asciiTheme="majorHAnsi" w:eastAsia="Calibri" w:hAnsiTheme="majorHAnsi" w:cstheme="minorHAnsi"/>
          <w:lang w:val="es-ES" w:eastAsia="es-ES"/>
        </w:rPr>
        <w:t xml:space="preserve">El Centro Cardio Neuro Oftalmológico y de Trasplante (CECANOT) realizara un único pago al finalizar los trabajos. El Oferente deberá facturar a partir de la terminación de los servicios. </w:t>
      </w:r>
    </w:p>
    <w:p w14:paraId="23E7B720" w14:textId="28DC9D8B" w:rsidR="008F1A75" w:rsidRPr="00360730" w:rsidRDefault="008F1A75" w:rsidP="00273B65">
      <w:pPr>
        <w:spacing w:after="200" w:line="276" w:lineRule="auto"/>
        <w:jc w:val="both"/>
        <w:rPr>
          <w:rFonts w:asciiTheme="majorHAnsi" w:eastAsia="Calibri" w:hAnsiTheme="majorHAnsi" w:cstheme="minorHAnsi"/>
          <w:lang w:val="es-ES" w:eastAsia="es-ES"/>
        </w:rPr>
      </w:pPr>
      <w:r w:rsidRPr="00360730">
        <w:rPr>
          <w:rFonts w:asciiTheme="majorHAnsi" w:eastAsia="Calibri" w:hAnsiTheme="majorHAnsi" w:cstheme="minorHAnsi"/>
          <w:lang w:val="es-ES" w:eastAsia="es-ES"/>
        </w:rPr>
        <w:t xml:space="preserve">CECANOT realizara el pago de la factura aproximadamente dentro de los sesenta (60) </w:t>
      </w:r>
      <w:r w:rsidR="008F4AD9" w:rsidRPr="00360730">
        <w:rPr>
          <w:rFonts w:asciiTheme="majorHAnsi" w:eastAsia="Calibri" w:hAnsiTheme="majorHAnsi" w:cstheme="minorHAnsi"/>
          <w:lang w:val="es-ES" w:eastAsia="es-ES"/>
        </w:rPr>
        <w:t>días</w:t>
      </w:r>
      <w:r w:rsidRPr="00360730">
        <w:rPr>
          <w:rFonts w:asciiTheme="majorHAnsi" w:eastAsia="Calibri" w:hAnsiTheme="majorHAnsi" w:cstheme="minorHAnsi"/>
          <w:lang w:val="es-ES" w:eastAsia="es-ES"/>
        </w:rPr>
        <w:t xml:space="preserve"> siguientes a la fecha de recepción de esta.</w:t>
      </w:r>
    </w:p>
    <w:p w14:paraId="0B691946" w14:textId="77777777" w:rsidR="008F1A75" w:rsidRPr="00360730" w:rsidRDefault="008F1A75" w:rsidP="000F356B">
      <w:pPr>
        <w:pStyle w:val="Ttulo3"/>
        <w:numPr>
          <w:ilvl w:val="0"/>
          <w:numId w:val="10"/>
        </w:numPr>
        <w:rPr>
          <w:b/>
          <w:bCs/>
          <w:spacing w:val="5"/>
        </w:rPr>
      </w:pPr>
      <w:r w:rsidRPr="00360730">
        <w:rPr>
          <w:rStyle w:val="Ttulodellibro"/>
          <w:i w:val="0"/>
          <w:iCs w:val="0"/>
        </w:rPr>
        <w:t>Entrega de los Bienes y Servicios e Inicio del Suministro.</w:t>
      </w:r>
    </w:p>
    <w:p w14:paraId="59FB5351" w14:textId="77777777" w:rsidR="008F1A75" w:rsidRPr="00360730" w:rsidRDefault="008F1A75" w:rsidP="00273B65">
      <w:pPr>
        <w:jc w:val="both"/>
        <w:rPr>
          <w:rFonts w:asciiTheme="majorHAnsi" w:eastAsia="Calibri" w:hAnsiTheme="majorHAnsi" w:cstheme="minorHAnsi"/>
          <w:lang w:val="es-ES" w:eastAsia="es-ES"/>
        </w:rPr>
      </w:pPr>
      <w:r w:rsidRPr="00360730">
        <w:rPr>
          <w:rFonts w:asciiTheme="majorHAnsi" w:eastAsia="Calibri" w:hAnsiTheme="majorHAnsi" w:cstheme="minorHAnsi"/>
          <w:lang w:val="es-ES" w:eastAsia="es-ES"/>
        </w:rPr>
        <w:t>Los servicios contratados serán recibidos inmediatamente sea enviada la orden de compras y/o firma del contrato.</w:t>
      </w:r>
    </w:p>
    <w:p w14:paraId="19B82FCE" w14:textId="77777777" w:rsidR="008F1A75" w:rsidRPr="00360730" w:rsidRDefault="008F1A75" w:rsidP="000F356B">
      <w:pPr>
        <w:pStyle w:val="Ttulo3"/>
        <w:numPr>
          <w:ilvl w:val="0"/>
          <w:numId w:val="10"/>
        </w:numPr>
        <w:rPr>
          <w:rStyle w:val="Ttulodellibro"/>
          <w:i w:val="0"/>
          <w:iCs w:val="0"/>
        </w:rPr>
      </w:pPr>
      <w:r w:rsidRPr="00360730">
        <w:rPr>
          <w:rStyle w:val="Ttulodellibro"/>
          <w:i w:val="0"/>
          <w:iCs w:val="0"/>
        </w:rPr>
        <w:t>Procedimiento de Selección.</w:t>
      </w:r>
    </w:p>
    <w:p w14:paraId="61E619A6" w14:textId="5E7B5F83" w:rsidR="000F356B" w:rsidRPr="00360730" w:rsidRDefault="008F1A75" w:rsidP="008F1A75">
      <w:pPr>
        <w:spacing w:after="200" w:line="276" w:lineRule="auto"/>
        <w:jc w:val="both"/>
        <w:rPr>
          <w:rFonts w:asciiTheme="majorHAnsi" w:eastAsia="Calibri" w:hAnsiTheme="majorHAnsi" w:cstheme="minorHAnsi"/>
          <w:lang w:val="es-ES"/>
        </w:rPr>
      </w:pPr>
      <w:r w:rsidRPr="00360730">
        <w:rPr>
          <w:rFonts w:asciiTheme="majorHAnsi" w:eastAsia="Calibri" w:hAnsiTheme="majorHAnsi" w:cstheme="minorHAnsi"/>
          <w:lang w:val="es-ES"/>
        </w:rPr>
        <w:t xml:space="preserve">  La presente contratación se realizará por Proceso de Excepción por Proveedor Único en etapa única</w:t>
      </w:r>
    </w:p>
    <w:p w14:paraId="3346ED6D" w14:textId="77777777" w:rsidR="008F1A75" w:rsidRPr="00360730" w:rsidRDefault="008F1A75" w:rsidP="000F356B">
      <w:pPr>
        <w:pStyle w:val="Ttulo3"/>
        <w:numPr>
          <w:ilvl w:val="0"/>
          <w:numId w:val="10"/>
        </w:numPr>
        <w:rPr>
          <w:rStyle w:val="Ttulodellibro"/>
          <w:i w:val="0"/>
          <w:iCs w:val="0"/>
        </w:rPr>
      </w:pPr>
      <w:r w:rsidRPr="00360730">
        <w:rPr>
          <w:rStyle w:val="Ttulodellibro"/>
          <w:i w:val="0"/>
          <w:iCs w:val="0"/>
        </w:rPr>
        <w:t>Responsable del procedimiento.</w:t>
      </w:r>
    </w:p>
    <w:p w14:paraId="430F5028" w14:textId="77777777" w:rsidR="008F1A75" w:rsidRPr="00360730" w:rsidRDefault="008F1A75" w:rsidP="008F1A75">
      <w:pPr>
        <w:spacing w:after="200" w:line="276" w:lineRule="auto"/>
        <w:jc w:val="both"/>
        <w:rPr>
          <w:rFonts w:asciiTheme="majorHAnsi" w:eastAsia="Calibri" w:hAnsiTheme="majorHAnsi" w:cstheme="minorHAnsi"/>
          <w:lang w:val="es-ES"/>
        </w:rPr>
      </w:pPr>
      <w:r w:rsidRPr="00360730">
        <w:rPr>
          <w:rFonts w:asciiTheme="majorHAnsi" w:eastAsia="Calibri" w:hAnsiTheme="majorHAnsi" w:cstheme="minorHAnsi"/>
          <w:lang w:val="es-ES"/>
        </w:rPr>
        <w:t xml:space="preserve"> El responsable de este procedimiento es el Comité de Compras y Contrataciones y la Unidad de Compras del CECANOT fungirá como la unidad operativa de compras.</w:t>
      </w:r>
    </w:p>
    <w:p w14:paraId="3D82D50A" w14:textId="77777777" w:rsidR="008F1A75" w:rsidRPr="00360730" w:rsidRDefault="008F1A75" w:rsidP="000F356B">
      <w:pPr>
        <w:pStyle w:val="Ttulo3"/>
        <w:numPr>
          <w:ilvl w:val="0"/>
          <w:numId w:val="10"/>
        </w:numPr>
        <w:jc w:val="both"/>
        <w:rPr>
          <w:b/>
          <w:bCs/>
          <w:spacing w:val="5"/>
        </w:rPr>
      </w:pPr>
      <w:r w:rsidRPr="00360730">
        <w:rPr>
          <w:rStyle w:val="Ttulodellibro"/>
          <w:i w:val="0"/>
          <w:iCs w:val="0"/>
        </w:rPr>
        <w:t>Capacidad para ofertar.</w:t>
      </w:r>
    </w:p>
    <w:p w14:paraId="5F33B78C" w14:textId="77777777" w:rsidR="008F1A75" w:rsidRPr="00360730" w:rsidRDefault="008F1A75" w:rsidP="008F1A75">
      <w:pPr>
        <w:rPr>
          <w:rFonts w:asciiTheme="majorHAnsi" w:hAnsiTheme="majorHAnsi"/>
          <w:b/>
          <w:bCs/>
          <w:lang w:val="es-ES"/>
        </w:rPr>
      </w:pPr>
      <w:r w:rsidRPr="00360730">
        <w:rPr>
          <w:rFonts w:asciiTheme="majorHAnsi" w:hAnsiTheme="majorHAnsi"/>
          <w:b/>
          <w:bCs/>
          <w:lang w:val="es-ES"/>
        </w:rPr>
        <w:t>De los Oferentes/Proponentes Hábiles e Inhábiles.</w:t>
      </w:r>
    </w:p>
    <w:p w14:paraId="5E156AAC" w14:textId="77777777" w:rsidR="008F1A75" w:rsidRPr="00360730" w:rsidRDefault="008F1A75" w:rsidP="008F1A75">
      <w:pPr>
        <w:autoSpaceDE w:val="0"/>
        <w:autoSpaceDN w:val="0"/>
        <w:adjustRightInd w:val="0"/>
        <w:spacing w:after="200" w:line="276" w:lineRule="auto"/>
        <w:jc w:val="both"/>
        <w:rPr>
          <w:rFonts w:asciiTheme="majorHAnsi" w:eastAsia="SimSun" w:hAnsiTheme="majorHAnsi" w:cstheme="minorHAnsi"/>
        </w:rPr>
      </w:pPr>
      <w:r w:rsidRPr="00360730">
        <w:rPr>
          <w:rFonts w:asciiTheme="majorHAnsi" w:eastAsia="SimSun" w:hAnsiTheme="majorHAnsi" w:cstheme="minorHAnsi"/>
        </w:rPr>
        <w:t xml:space="preserve">Toda persona natural o jurídica, nacional o extranjera que haya adquirido las </w:t>
      </w:r>
      <w:r w:rsidRPr="00360730">
        <w:rPr>
          <w:rFonts w:asciiTheme="majorHAnsi" w:eastAsia="SimSun" w:hAnsiTheme="majorHAnsi" w:cstheme="minorHAnsi"/>
          <w:b/>
        </w:rPr>
        <w:t>fichas técnicas</w:t>
      </w:r>
      <w:r w:rsidRPr="00360730">
        <w:rPr>
          <w:rFonts w:asciiTheme="majorHAnsi" w:eastAsia="SimSun" w:hAnsiTheme="majorHAnsi" w:cstheme="minorHAnsi"/>
        </w:rPr>
        <w:t>, tendrá derecho a participar en la presente Licitación Restringida, siempre y cuando reúna las condiciones exigidas y no se encuentre afectada por el régimen de prohibiciones establecido en la ley 340-06</w:t>
      </w:r>
    </w:p>
    <w:p w14:paraId="6CDD219E" w14:textId="20B350DB" w:rsidR="008F1A75" w:rsidRPr="00360730" w:rsidRDefault="008F1A75" w:rsidP="008F1A75">
      <w:pPr>
        <w:autoSpaceDE w:val="0"/>
        <w:autoSpaceDN w:val="0"/>
        <w:adjustRightInd w:val="0"/>
        <w:spacing w:after="200" w:line="276" w:lineRule="auto"/>
        <w:jc w:val="both"/>
        <w:rPr>
          <w:rFonts w:asciiTheme="majorHAnsi" w:eastAsia="Calibri" w:hAnsiTheme="majorHAnsi" w:cstheme="minorHAnsi"/>
          <w:lang w:val="es-ES"/>
        </w:rPr>
      </w:pPr>
      <w:r w:rsidRPr="00360730">
        <w:rPr>
          <w:rFonts w:asciiTheme="majorHAnsi" w:eastAsia="Calibri" w:hAnsiTheme="majorHAnsi" w:cstheme="minorHAnsi"/>
          <w:lang w:val="es-ES"/>
        </w:rPr>
        <w:t>Además, de conformidad a lo establecido en el artículo No. 1, del registro 490-07, de aplicación para la Ley 340-06, se requieren las siguientes condiciones para participar en dicho proceso</w:t>
      </w:r>
    </w:p>
    <w:p w14:paraId="7A5F91CC" w14:textId="77777777" w:rsidR="008F1A75" w:rsidRPr="00360730" w:rsidRDefault="008F1A75" w:rsidP="000F356B">
      <w:pPr>
        <w:numPr>
          <w:ilvl w:val="0"/>
          <w:numId w:val="1"/>
        </w:numPr>
        <w:autoSpaceDE w:val="0"/>
        <w:autoSpaceDN w:val="0"/>
        <w:adjustRightInd w:val="0"/>
        <w:spacing w:after="0" w:line="240" w:lineRule="auto"/>
        <w:jc w:val="both"/>
        <w:rPr>
          <w:rFonts w:asciiTheme="majorHAnsi" w:eastAsia="Calibri" w:hAnsiTheme="majorHAnsi" w:cstheme="minorHAnsi"/>
          <w:b/>
          <w:lang w:val="es-ES"/>
        </w:rPr>
      </w:pPr>
      <w:r w:rsidRPr="00360730">
        <w:rPr>
          <w:rFonts w:asciiTheme="majorHAnsi" w:eastAsia="Calibri" w:hAnsiTheme="majorHAnsi" w:cstheme="minorHAnsi"/>
          <w:b/>
          <w:lang w:val="es-ES"/>
        </w:rPr>
        <w:t xml:space="preserve">Para personas jurídicas </w:t>
      </w:r>
    </w:p>
    <w:p w14:paraId="3F69326D" w14:textId="77777777" w:rsidR="008F1A75" w:rsidRPr="00360730" w:rsidRDefault="008F1A75" w:rsidP="000F356B">
      <w:pPr>
        <w:numPr>
          <w:ilvl w:val="0"/>
          <w:numId w:val="2"/>
        </w:numPr>
        <w:tabs>
          <w:tab w:val="left" w:pos="0"/>
        </w:tabs>
        <w:autoSpaceDE w:val="0"/>
        <w:autoSpaceDN w:val="0"/>
        <w:adjustRightInd w:val="0"/>
        <w:spacing w:after="0" w:line="240" w:lineRule="auto"/>
        <w:jc w:val="both"/>
        <w:rPr>
          <w:rFonts w:asciiTheme="majorHAnsi" w:eastAsia="Calibri" w:hAnsiTheme="majorHAnsi" w:cstheme="minorHAnsi"/>
          <w:lang w:val="es-ES"/>
        </w:rPr>
      </w:pPr>
      <w:r w:rsidRPr="00360730">
        <w:rPr>
          <w:rFonts w:asciiTheme="majorHAnsi" w:eastAsia="Calibri" w:hAnsiTheme="majorHAnsi" w:cstheme="minorHAnsi"/>
          <w:lang w:val="es-ES"/>
        </w:rPr>
        <w:t>Estar inscritos en el Registro de Proveedores del Estado</w:t>
      </w:r>
    </w:p>
    <w:p w14:paraId="41C0480E" w14:textId="77777777" w:rsidR="008F1A75" w:rsidRPr="00360730" w:rsidRDefault="008F1A75" w:rsidP="000F356B">
      <w:pPr>
        <w:numPr>
          <w:ilvl w:val="0"/>
          <w:numId w:val="2"/>
        </w:numPr>
        <w:autoSpaceDE w:val="0"/>
        <w:autoSpaceDN w:val="0"/>
        <w:adjustRightInd w:val="0"/>
        <w:spacing w:after="0" w:line="241" w:lineRule="atLeast"/>
        <w:jc w:val="both"/>
        <w:rPr>
          <w:rFonts w:asciiTheme="majorHAnsi" w:eastAsia="Times New Roman" w:hAnsiTheme="majorHAnsi" w:cstheme="minorHAnsi"/>
          <w:color w:val="000000"/>
          <w:lang w:val="es-ES" w:eastAsia="en-GB"/>
        </w:rPr>
      </w:pPr>
      <w:r w:rsidRPr="00360730">
        <w:rPr>
          <w:rFonts w:asciiTheme="majorHAnsi" w:eastAsia="Times New Roman" w:hAnsiTheme="majorHAnsi" w:cstheme="minorHAnsi"/>
          <w:color w:val="000000"/>
          <w:lang w:val="es-ES" w:eastAsia="en-GB"/>
        </w:rPr>
        <w:t xml:space="preserve">Copia del Registro Nacional del Contribuyente. (RNC). </w:t>
      </w:r>
    </w:p>
    <w:p w14:paraId="08990D5E" w14:textId="77777777" w:rsidR="008F1A75" w:rsidRPr="00360730" w:rsidRDefault="008F1A75" w:rsidP="000F356B">
      <w:pPr>
        <w:numPr>
          <w:ilvl w:val="0"/>
          <w:numId w:val="2"/>
        </w:numPr>
        <w:autoSpaceDE w:val="0"/>
        <w:autoSpaceDN w:val="0"/>
        <w:adjustRightInd w:val="0"/>
        <w:spacing w:after="0" w:line="241" w:lineRule="atLeast"/>
        <w:jc w:val="both"/>
        <w:rPr>
          <w:rFonts w:asciiTheme="majorHAnsi" w:eastAsia="Times New Roman" w:hAnsiTheme="majorHAnsi" w:cstheme="minorHAnsi"/>
          <w:color w:val="000000"/>
          <w:lang w:val="es-ES" w:eastAsia="en-GB"/>
        </w:rPr>
      </w:pPr>
      <w:r w:rsidRPr="00360730">
        <w:rPr>
          <w:rFonts w:asciiTheme="majorHAnsi" w:eastAsia="Times New Roman" w:hAnsiTheme="majorHAnsi" w:cstheme="minorHAnsi"/>
          <w:color w:val="000000"/>
          <w:lang w:val="es-ES" w:eastAsia="en-GB"/>
        </w:rPr>
        <w:t>Copia del Certificado de Registro Mercantil actualiza</w:t>
      </w:r>
      <w:r w:rsidRPr="00360730">
        <w:rPr>
          <w:rFonts w:asciiTheme="majorHAnsi" w:eastAsia="Times New Roman" w:hAnsiTheme="majorHAnsi" w:cstheme="minorHAnsi"/>
          <w:color w:val="000000"/>
          <w:lang w:val="es-ES" w:eastAsia="en-GB"/>
        </w:rPr>
        <w:softHyphen/>
        <w:t xml:space="preserve">do. </w:t>
      </w:r>
    </w:p>
    <w:p w14:paraId="72A27F2D" w14:textId="77777777" w:rsidR="008F1A75" w:rsidRPr="00360730" w:rsidRDefault="008F1A75" w:rsidP="000F356B">
      <w:pPr>
        <w:numPr>
          <w:ilvl w:val="0"/>
          <w:numId w:val="2"/>
        </w:numPr>
        <w:autoSpaceDE w:val="0"/>
        <w:autoSpaceDN w:val="0"/>
        <w:adjustRightInd w:val="0"/>
        <w:spacing w:after="0" w:line="240" w:lineRule="auto"/>
        <w:jc w:val="both"/>
        <w:rPr>
          <w:rFonts w:asciiTheme="majorHAnsi" w:eastAsia="Calibri" w:hAnsiTheme="majorHAnsi" w:cstheme="minorHAnsi"/>
          <w:lang w:val="es-ES"/>
        </w:rPr>
      </w:pPr>
      <w:r w:rsidRPr="00360730">
        <w:rPr>
          <w:rFonts w:asciiTheme="majorHAnsi" w:eastAsia="Calibri" w:hAnsiTheme="majorHAnsi" w:cstheme="minorHAnsi"/>
          <w:color w:val="000000"/>
          <w:lang w:val="es-ES"/>
        </w:rPr>
        <w:t>Copia de los Estatutos Sociales, debidamente registra</w:t>
      </w:r>
      <w:r w:rsidRPr="00360730">
        <w:rPr>
          <w:rFonts w:asciiTheme="majorHAnsi" w:eastAsia="Calibri" w:hAnsiTheme="majorHAnsi" w:cstheme="minorHAnsi"/>
          <w:color w:val="000000"/>
          <w:lang w:val="es-ES"/>
        </w:rPr>
        <w:softHyphen/>
        <w:t>dos</w:t>
      </w:r>
    </w:p>
    <w:p w14:paraId="5EF5CBBF" w14:textId="77777777" w:rsidR="008F1A75" w:rsidRPr="00360730" w:rsidRDefault="008F1A75" w:rsidP="000F356B">
      <w:pPr>
        <w:numPr>
          <w:ilvl w:val="0"/>
          <w:numId w:val="2"/>
        </w:numPr>
        <w:autoSpaceDE w:val="0"/>
        <w:autoSpaceDN w:val="0"/>
        <w:adjustRightInd w:val="0"/>
        <w:spacing w:after="0" w:line="240" w:lineRule="auto"/>
        <w:jc w:val="both"/>
        <w:rPr>
          <w:rFonts w:asciiTheme="majorHAnsi" w:eastAsia="Calibri" w:hAnsiTheme="majorHAnsi" w:cstheme="minorHAnsi"/>
          <w:lang w:val="es-ES"/>
        </w:rPr>
      </w:pPr>
      <w:r w:rsidRPr="00360730">
        <w:rPr>
          <w:rFonts w:asciiTheme="majorHAnsi" w:eastAsia="Calibri" w:hAnsiTheme="majorHAnsi" w:cstheme="minorHAnsi"/>
          <w:color w:val="000000"/>
          <w:lang w:val="es-ES"/>
        </w:rPr>
        <w:t>Lista de Presencia y Acta de la última Asamblea General Ordinaria Anual, por la cual se nombre el actual Consejo de Administración, debidamente registrados, certificados.</w:t>
      </w:r>
    </w:p>
    <w:p w14:paraId="16963588" w14:textId="77777777" w:rsidR="008F1A75" w:rsidRPr="00360730" w:rsidRDefault="008F1A75" w:rsidP="000F356B">
      <w:pPr>
        <w:numPr>
          <w:ilvl w:val="0"/>
          <w:numId w:val="2"/>
        </w:numPr>
        <w:autoSpaceDE w:val="0"/>
        <w:autoSpaceDN w:val="0"/>
        <w:adjustRightInd w:val="0"/>
        <w:spacing w:after="0" w:line="240" w:lineRule="auto"/>
        <w:jc w:val="both"/>
        <w:rPr>
          <w:rFonts w:asciiTheme="majorHAnsi" w:eastAsia="Calibri" w:hAnsiTheme="majorHAnsi" w:cstheme="minorHAnsi"/>
          <w:lang w:val="es-ES"/>
        </w:rPr>
      </w:pPr>
      <w:r w:rsidRPr="00360730">
        <w:rPr>
          <w:rFonts w:asciiTheme="majorHAnsi" w:eastAsia="Calibri" w:hAnsiTheme="majorHAnsi" w:cstheme="minorHAnsi"/>
          <w:color w:val="000000"/>
          <w:lang w:val="es-ES"/>
        </w:rPr>
        <w:t xml:space="preserve">Copia de la Cedula o pasaporte del Representante Legal. </w:t>
      </w:r>
    </w:p>
    <w:p w14:paraId="1B905F67" w14:textId="77777777" w:rsidR="008F1A75" w:rsidRPr="00360730" w:rsidRDefault="008F1A75" w:rsidP="008F1A75">
      <w:pPr>
        <w:autoSpaceDE w:val="0"/>
        <w:autoSpaceDN w:val="0"/>
        <w:adjustRightInd w:val="0"/>
        <w:spacing w:after="0" w:line="240" w:lineRule="auto"/>
        <w:ind w:left="480"/>
        <w:jc w:val="both"/>
        <w:rPr>
          <w:rFonts w:asciiTheme="majorHAnsi" w:eastAsia="Calibri" w:hAnsiTheme="majorHAnsi" w:cstheme="minorHAnsi"/>
          <w:lang w:val="es-ES"/>
        </w:rPr>
      </w:pPr>
    </w:p>
    <w:p w14:paraId="0CA8A05A" w14:textId="77777777" w:rsidR="008F1A75" w:rsidRPr="00360730" w:rsidRDefault="008F1A75" w:rsidP="000F356B">
      <w:pPr>
        <w:numPr>
          <w:ilvl w:val="0"/>
          <w:numId w:val="1"/>
        </w:numPr>
        <w:autoSpaceDE w:val="0"/>
        <w:autoSpaceDN w:val="0"/>
        <w:adjustRightInd w:val="0"/>
        <w:spacing w:after="0" w:line="240" w:lineRule="auto"/>
        <w:jc w:val="both"/>
        <w:rPr>
          <w:rFonts w:asciiTheme="majorHAnsi" w:eastAsia="Calibri" w:hAnsiTheme="majorHAnsi" w:cstheme="minorHAnsi"/>
          <w:b/>
          <w:lang w:val="es-ES"/>
        </w:rPr>
      </w:pPr>
      <w:r w:rsidRPr="00360730">
        <w:rPr>
          <w:rFonts w:asciiTheme="majorHAnsi" w:eastAsia="Calibri" w:hAnsiTheme="majorHAnsi" w:cstheme="minorHAnsi"/>
          <w:b/>
          <w:lang w:val="es-ES"/>
        </w:rPr>
        <w:t>Para personas físicas</w:t>
      </w:r>
    </w:p>
    <w:p w14:paraId="3C1C5D6F" w14:textId="77777777" w:rsidR="008F1A75" w:rsidRPr="00360730" w:rsidRDefault="008F1A75" w:rsidP="000F356B">
      <w:pPr>
        <w:numPr>
          <w:ilvl w:val="0"/>
          <w:numId w:val="3"/>
        </w:numPr>
        <w:tabs>
          <w:tab w:val="left" w:pos="0"/>
        </w:tabs>
        <w:autoSpaceDE w:val="0"/>
        <w:autoSpaceDN w:val="0"/>
        <w:adjustRightInd w:val="0"/>
        <w:spacing w:after="0" w:line="240" w:lineRule="auto"/>
        <w:ind w:left="540"/>
        <w:jc w:val="both"/>
        <w:rPr>
          <w:rFonts w:asciiTheme="majorHAnsi" w:eastAsia="Calibri" w:hAnsiTheme="majorHAnsi" w:cstheme="minorHAnsi"/>
          <w:lang w:val="es-ES"/>
        </w:rPr>
      </w:pPr>
      <w:r w:rsidRPr="00360730">
        <w:rPr>
          <w:rFonts w:asciiTheme="majorHAnsi" w:eastAsia="Calibri" w:hAnsiTheme="majorHAnsi" w:cstheme="minorHAnsi"/>
          <w:lang w:val="es-ES"/>
        </w:rPr>
        <w:t>Estar inscritos en el Registro de Proveedores del Estado</w:t>
      </w:r>
    </w:p>
    <w:p w14:paraId="273942C4" w14:textId="77777777" w:rsidR="008F1A75" w:rsidRPr="00360730" w:rsidRDefault="008F1A75" w:rsidP="000F356B">
      <w:pPr>
        <w:numPr>
          <w:ilvl w:val="0"/>
          <w:numId w:val="3"/>
        </w:numPr>
        <w:tabs>
          <w:tab w:val="left" w:pos="0"/>
        </w:tabs>
        <w:autoSpaceDE w:val="0"/>
        <w:autoSpaceDN w:val="0"/>
        <w:adjustRightInd w:val="0"/>
        <w:spacing w:after="0" w:line="240" w:lineRule="auto"/>
        <w:ind w:left="540"/>
        <w:jc w:val="both"/>
        <w:rPr>
          <w:rFonts w:asciiTheme="majorHAnsi" w:eastAsia="Calibri" w:hAnsiTheme="majorHAnsi" w:cstheme="minorHAnsi"/>
          <w:color w:val="000000"/>
          <w:lang w:val="es-ES"/>
        </w:rPr>
      </w:pPr>
      <w:r w:rsidRPr="00360730">
        <w:rPr>
          <w:rFonts w:asciiTheme="majorHAnsi" w:eastAsia="Calibri" w:hAnsiTheme="majorHAnsi" w:cstheme="minorHAnsi"/>
          <w:lang w:val="es-ES"/>
        </w:rPr>
        <w:t>Copia de la Cédula de Identidad y Electoral del solici</w:t>
      </w:r>
      <w:r w:rsidRPr="00360730">
        <w:rPr>
          <w:rFonts w:asciiTheme="majorHAnsi" w:eastAsia="Calibri" w:hAnsiTheme="majorHAnsi" w:cstheme="minorHAnsi"/>
          <w:lang w:val="es-ES"/>
        </w:rPr>
        <w:softHyphen/>
        <w:t xml:space="preserve">tante. </w:t>
      </w:r>
    </w:p>
    <w:p w14:paraId="5AC33211" w14:textId="77777777" w:rsidR="008F1A75" w:rsidRPr="00360730" w:rsidRDefault="008F1A75" w:rsidP="000F356B">
      <w:pPr>
        <w:numPr>
          <w:ilvl w:val="0"/>
          <w:numId w:val="3"/>
        </w:numPr>
        <w:tabs>
          <w:tab w:val="left" w:pos="0"/>
        </w:tabs>
        <w:autoSpaceDE w:val="0"/>
        <w:autoSpaceDN w:val="0"/>
        <w:adjustRightInd w:val="0"/>
        <w:spacing w:after="0" w:line="240" w:lineRule="auto"/>
        <w:ind w:left="540"/>
        <w:jc w:val="both"/>
        <w:rPr>
          <w:rFonts w:asciiTheme="majorHAnsi" w:eastAsia="Calibri" w:hAnsiTheme="majorHAnsi" w:cstheme="minorHAnsi"/>
          <w:color w:val="000000"/>
          <w:lang w:val="es-ES"/>
        </w:rPr>
      </w:pPr>
      <w:r w:rsidRPr="00360730">
        <w:rPr>
          <w:rFonts w:asciiTheme="majorHAnsi" w:eastAsia="Calibri" w:hAnsiTheme="majorHAnsi" w:cstheme="minorHAnsi"/>
          <w:color w:val="000000"/>
          <w:lang w:val="es-ES"/>
        </w:rPr>
        <w:t>Original de la certificación emitida por la Dirección General de Impuestos Internos donde se establezca que se encuentra al día en el pago de sus obligaciones fiscales.</w:t>
      </w:r>
    </w:p>
    <w:p w14:paraId="6CD31834" w14:textId="77777777" w:rsidR="00273B65" w:rsidRDefault="008F1A75" w:rsidP="000F356B">
      <w:pPr>
        <w:numPr>
          <w:ilvl w:val="0"/>
          <w:numId w:val="3"/>
        </w:numPr>
        <w:tabs>
          <w:tab w:val="left" w:pos="0"/>
        </w:tabs>
        <w:autoSpaceDE w:val="0"/>
        <w:autoSpaceDN w:val="0"/>
        <w:adjustRightInd w:val="0"/>
        <w:spacing w:after="0" w:line="240" w:lineRule="auto"/>
        <w:ind w:left="540"/>
        <w:jc w:val="both"/>
        <w:rPr>
          <w:rFonts w:asciiTheme="majorHAnsi" w:eastAsia="Calibri" w:hAnsiTheme="majorHAnsi" w:cstheme="minorHAnsi"/>
          <w:color w:val="000000"/>
          <w:lang w:val="es-ES"/>
        </w:rPr>
      </w:pPr>
      <w:r w:rsidRPr="00360730">
        <w:rPr>
          <w:rFonts w:asciiTheme="majorHAnsi" w:eastAsia="Calibri" w:hAnsiTheme="majorHAnsi" w:cstheme="minorHAnsi"/>
          <w:color w:val="000000"/>
          <w:lang w:val="es-ES"/>
        </w:rPr>
        <w:t>Copia de la Cedula o pasaporte del Representante Legal.</w:t>
      </w:r>
    </w:p>
    <w:p w14:paraId="35E912EC" w14:textId="38D6E0C0" w:rsidR="00273B65" w:rsidRDefault="00273B65" w:rsidP="00273B65">
      <w:pPr>
        <w:tabs>
          <w:tab w:val="left" w:pos="0"/>
        </w:tabs>
        <w:autoSpaceDE w:val="0"/>
        <w:autoSpaceDN w:val="0"/>
        <w:adjustRightInd w:val="0"/>
        <w:spacing w:after="0" w:line="240" w:lineRule="auto"/>
        <w:jc w:val="both"/>
        <w:rPr>
          <w:rFonts w:asciiTheme="majorHAnsi" w:eastAsia="Calibri" w:hAnsiTheme="majorHAnsi" w:cstheme="minorHAnsi"/>
          <w:color w:val="000000"/>
          <w:lang w:val="es-ES"/>
        </w:rPr>
      </w:pPr>
    </w:p>
    <w:p w14:paraId="26790104" w14:textId="77777777" w:rsidR="0028100D" w:rsidRDefault="0028100D" w:rsidP="00273B65">
      <w:pPr>
        <w:tabs>
          <w:tab w:val="left" w:pos="0"/>
        </w:tabs>
        <w:autoSpaceDE w:val="0"/>
        <w:autoSpaceDN w:val="0"/>
        <w:adjustRightInd w:val="0"/>
        <w:spacing w:after="0" w:line="240" w:lineRule="auto"/>
        <w:jc w:val="both"/>
        <w:rPr>
          <w:rFonts w:asciiTheme="majorHAnsi" w:eastAsia="Calibri" w:hAnsiTheme="majorHAnsi" w:cstheme="minorHAnsi"/>
          <w:color w:val="000000"/>
          <w:lang w:val="es-ES"/>
        </w:rPr>
      </w:pPr>
    </w:p>
    <w:p w14:paraId="0153ED3B" w14:textId="766CCE7D" w:rsidR="00273B65" w:rsidRPr="002F3C6F" w:rsidRDefault="00273B65" w:rsidP="002F3C6F">
      <w:pPr>
        <w:pStyle w:val="Ttulo3"/>
        <w:numPr>
          <w:ilvl w:val="0"/>
          <w:numId w:val="10"/>
        </w:numPr>
        <w:jc w:val="both"/>
        <w:rPr>
          <w:rStyle w:val="Ttulodellibro"/>
          <w:i w:val="0"/>
          <w:iCs w:val="0"/>
        </w:rPr>
      </w:pPr>
      <w:r w:rsidRPr="002F3C6F">
        <w:rPr>
          <w:rStyle w:val="Ttulodellibro"/>
          <w:i w:val="0"/>
          <w:iCs w:val="0"/>
        </w:rPr>
        <w:t>Prohibición de contratar.</w:t>
      </w:r>
    </w:p>
    <w:p w14:paraId="0BC0AD94" w14:textId="77777777" w:rsidR="00273B65" w:rsidRPr="00273B65" w:rsidRDefault="00273B65" w:rsidP="00273B65">
      <w:pPr>
        <w:tabs>
          <w:tab w:val="left" w:pos="0"/>
        </w:tabs>
        <w:autoSpaceDE w:val="0"/>
        <w:autoSpaceDN w:val="0"/>
        <w:adjustRightInd w:val="0"/>
        <w:spacing w:after="0" w:line="240" w:lineRule="auto"/>
        <w:jc w:val="both"/>
        <w:rPr>
          <w:rFonts w:asciiTheme="majorHAnsi" w:eastAsia="Calibri" w:hAnsiTheme="majorHAnsi" w:cstheme="minorHAnsi"/>
          <w:color w:val="000000"/>
          <w:lang w:val="es-ES"/>
        </w:rPr>
      </w:pPr>
      <w:r w:rsidRPr="00273B65">
        <w:rPr>
          <w:rFonts w:asciiTheme="majorHAnsi" w:eastAsia="Calibri" w:hAnsiTheme="majorHAnsi" w:cstheme="minorHAnsi"/>
          <w:color w:val="000000"/>
          <w:lang w:val="es-ES"/>
        </w:rPr>
        <w:t>No podrán participar como Oferentes/Proponentes, en forma directa o indirecta, las personas físicas o sociedades comerciales que se relacionan a continuación:</w:t>
      </w:r>
    </w:p>
    <w:p w14:paraId="79CFC2A2" w14:textId="77777777" w:rsidR="00273B65" w:rsidRPr="00273B65" w:rsidRDefault="00273B65" w:rsidP="00273B65">
      <w:pPr>
        <w:tabs>
          <w:tab w:val="left" w:pos="0"/>
        </w:tabs>
        <w:autoSpaceDE w:val="0"/>
        <w:autoSpaceDN w:val="0"/>
        <w:adjustRightInd w:val="0"/>
        <w:spacing w:after="0" w:line="240" w:lineRule="auto"/>
        <w:jc w:val="both"/>
        <w:rPr>
          <w:rFonts w:asciiTheme="majorHAnsi" w:eastAsia="Calibri" w:hAnsiTheme="majorHAnsi" w:cstheme="minorHAnsi"/>
          <w:color w:val="000000"/>
          <w:lang w:val="es-ES"/>
        </w:rPr>
      </w:pPr>
    </w:p>
    <w:p w14:paraId="326AAB37" w14:textId="34F920C3" w:rsidR="00273B65" w:rsidRPr="002F3C6F" w:rsidRDefault="00273B65" w:rsidP="002F3C6F">
      <w:pPr>
        <w:pStyle w:val="Prrafodelista"/>
        <w:numPr>
          <w:ilvl w:val="0"/>
          <w:numId w:val="16"/>
        </w:numPr>
        <w:tabs>
          <w:tab w:val="left" w:pos="0"/>
        </w:tabs>
        <w:autoSpaceDE w:val="0"/>
        <w:autoSpaceDN w:val="0"/>
        <w:adjustRightInd w:val="0"/>
        <w:jc w:val="both"/>
        <w:rPr>
          <w:rFonts w:asciiTheme="majorHAnsi" w:eastAsia="SimSun" w:hAnsiTheme="majorHAnsi" w:cstheme="minorHAnsi"/>
        </w:rPr>
      </w:pPr>
      <w:r w:rsidRPr="002F3C6F">
        <w:rPr>
          <w:rFonts w:asciiTheme="majorHAnsi" w:eastAsia="SimSun" w:hAnsiTheme="majorHAnsi" w:cstheme="minorHAnsi"/>
        </w:rPr>
        <w:t xml:space="preserve">Presidente y Vicepresidente de la República; Secretarios y Subsecretarios de Estado; los Senadores y Diputados del Congreso de la República; Magistrados de la Suprema Corte de Justicia, de los demás tribunales del orden judicial, de la Cámara de Cuentas y de la Junta Central Electoral; los Síndicos y Regidores de los Ayuntamientos de los Municipios y del Distrito Nacional; el Contralor General de la República y el Subcontralor; el Director de Presupuesto y Subdirector; el Director Nacional de Planificación y el Subdirector; el Procurador General de la República y demás miembros del Ministerio Público; el Tesorero Nacional y el Subtesorero y demás funcionarios de primer y segundo nivel de jerarquía de las instituciones incluidas bajo el ámbito de aplicación de la Ley 340-06. </w:t>
      </w:r>
    </w:p>
    <w:p w14:paraId="41371D7E" w14:textId="77777777" w:rsidR="00273B65" w:rsidRPr="00273B65" w:rsidRDefault="00273B65" w:rsidP="00273B65">
      <w:pPr>
        <w:tabs>
          <w:tab w:val="left" w:pos="0"/>
        </w:tabs>
        <w:autoSpaceDE w:val="0"/>
        <w:autoSpaceDN w:val="0"/>
        <w:adjustRightInd w:val="0"/>
        <w:spacing w:after="0" w:line="240" w:lineRule="auto"/>
        <w:jc w:val="both"/>
        <w:rPr>
          <w:rFonts w:asciiTheme="majorHAnsi" w:eastAsia="Calibri" w:hAnsiTheme="majorHAnsi" w:cstheme="minorHAnsi"/>
          <w:color w:val="000000"/>
          <w:lang w:val="es-ES"/>
        </w:rPr>
      </w:pPr>
    </w:p>
    <w:p w14:paraId="7A7353AB" w14:textId="1E2F4F23" w:rsidR="00273B65" w:rsidRPr="002F3C6F" w:rsidRDefault="002F3C6F" w:rsidP="002F3C6F">
      <w:pPr>
        <w:pStyle w:val="Prrafodelista"/>
        <w:numPr>
          <w:ilvl w:val="0"/>
          <w:numId w:val="16"/>
        </w:numPr>
        <w:tabs>
          <w:tab w:val="left" w:pos="0"/>
        </w:tabs>
        <w:autoSpaceDE w:val="0"/>
        <w:autoSpaceDN w:val="0"/>
        <w:adjustRightInd w:val="0"/>
        <w:jc w:val="both"/>
        <w:rPr>
          <w:rFonts w:asciiTheme="majorHAnsi" w:eastAsia="Calibri" w:hAnsiTheme="majorHAnsi" w:cstheme="minorHAnsi"/>
          <w:color w:val="000000"/>
          <w:lang w:val="es-ES"/>
        </w:rPr>
      </w:pPr>
      <w:r>
        <w:rPr>
          <w:rFonts w:asciiTheme="majorHAnsi" w:eastAsia="Calibri" w:hAnsiTheme="majorHAnsi" w:cstheme="minorHAnsi"/>
          <w:color w:val="000000"/>
          <w:lang w:val="es-ES"/>
        </w:rPr>
        <w:t>J</w:t>
      </w:r>
      <w:r w:rsidR="00273B65" w:rsidRPr="002F3C6F">
        <w:rPr>
          <w:rFonts w:asciiTheme="majorHAnsi" w:eastAsia="Calibri" w:hAnsiTheme="majorHAnsi" w:cstheme="minorHAnsi"/>
          <w:color w:val="000000"/>
          <w:lang w:val="es-ES"/>
        </w:rPr>
        <w:t>efes y subjefes de Estado Mayor de las Fuerzas Armadas, así como jefe y subjefes de la Policía Nacional;</w:t>
      </w:r>
    </w:p>
    <w:p w14:paraId="355DD2B7" w14:textId="77777777" w:rsidR="00273B65" w:rsidRPr="00273B65" w:rsidRDefault="00273B65" w:rsidP="00273B65">
      <w:pPr>
        <w:tabs>
          <w:tab w:val="left" w:pos="0"/>
        </w:tabs>
        <w:autoSpaceDE w:val="0"/>
        <w:autoSpaceDN w:val="0"/>
        <w:adjustRightInd w:val="0"/>
        <w:spacing w:after="0" w:line="240" w:lineRule="auto"/>
        <w:jc w:val="both"/>
        <w:rPr>
          <w:rFonts w:asciiTheme="majorHAnsi" w:eastAsia="Calibri" w:hAnsiTheme="majorHAnsi" w:cstheme="minorHAnsi"/>
          <w:color w:val="000000"/>
          <w:lang w:val="es-ES"/>
        </w:rPr>
      </w:pPr>
    </w:p>
    <w:p w14:paraId="6B69793D" w14:textId="2C56AB10" w:rsidR="00273B65" w:rsidRPr="002F3C6F" w:rsidRDefault="00273B65" w:rsidP="002F3C6F">
      <w:pPr>
        <w:pStyle w:val="Prrafodelista"/>
        <w:numPr>
          <w:ilvl w:val="0"/>
          <w:numId w:val="16"/>
        </w:numPr>
        <w:tabs>
          <w:tab w:val="left" w:pos="0"/>
        </w:tabs>
        <w:autoSpaceDE w:val="0"/>
        <w:autoSpaceDN w:val="0"/>
        <w:adjustRightInd w:val="0"/>
        <w:jc w:val="both"/>
        <w:rPr>
          <w:rFonts w:asciiTheme="majorHAnsi" w:eastAsia="Calibri" w:hAnsiTheme="majorHAnsi" w:cstheme="minorHAnsi"/>
          <w:color w:val="000000"/>
          <w:lang w:val="es-ES"/>
        </w:rPr>
      </w:pPr>
      <w:r w:rsidRPr="002F3C6F">
        <w:rPr>
          <w:rFonts w:asciiTheme="majorHAnsi" w:eastAsia="Calibri" w:hAnsiTheme="majorHAnsi" w:cstheme="minorHAnsi"/>
          <w:color w:val="000000"/>
          <w:lang w:val="es-ES"/>
        </w:rPr>
        <w:t xml:space="preserve">Los funcionarios públicos con injerencia o poder de decisión en cualquier etapa del procedimiento de contratación administrativa; </w:t>
      </w:r>
    </w:p>
    <w:p w14:paraId="485D134B" w14:textId="77777777" w:rsidR="00273B65" w:rsidRPr="00273B65" w:rsidRDefault="00273B65" w:rsidP="00273B65">
      <w:pPr>
        <w:tabs>
          <w:tab w:val="left" w:pos="0"/>
        </w:tabs>
        <w:autoSpaceDE w:val="0"/>
        <w:autoSpaceDN w:val="0"/>
        <w:adjustRightInd w:val="0"/>
        <w:spacing w:after="0" w:line="240" w:lineRule="auto"/>
        <w:jc w:val="both"/>
        <w:rPr>
          <w:rFonts w:asciiTheme="majorHAnsi" w:eastAsia="Calibri" w:hAnsiTheme="majorHAnsi" w:cstheme="minorHAnsi"/>
          <w:color w:val="000000"/>
          <w:lang w:val="es-ES"/>
        </w:rPr>
      </w:pPr>
    </w:p>
    <w:p w14:paraId="35BA0115" w14:textId="253501F8" w:rsidR="00273B65" w:rsidRPr="002F3C6F" w:rsidRDefault="00273B65" w:rsidP="002F3C6F">
      <w:pPr>
        <w:pStyle w:val="Prrafodelista"/>
        <w:numPr>
          <w:ilvl w:val="0"/>
          <w:numId w:val="16"/>
        </w:numPr>
        <w:tabs>
          <w:tab w:val="left" w:pos="0"/>
        </w:tabs>
        <w:autoSpaceDE w:val="0"/>
        <w:autoSpaceDN w:val="0"/>
        <w:adjustRightInd w:val="0"/>
        <w:jc w:val="both"/>
        <w:rPr>
          <w:rFonts w:asciiTheme="majorHAnsi" w:eastAsia="Calibri" w:hAnsiTheme="majorHAnsi" w:cstheme="minorHAnsi"/>
          <w:color w:val="000000"/>
          <w:lang w:val="es-ES"/>
        </w:rPr>
      </w:pPr>
      <w:r w:rsidRPr="002F3C6F">
        <w:rPr>
          <w:rFonts w:asciiTheme="majorHAnsi" w:eastAsia="Calibri" w:hAnsiTheme="majorHAnsi" w:cstheme="minorHAnsi"/>
          <w:color w:val="000000"/>
          <w:lang w:val="es-ES"/>
        </w:rPr>
        <w:t>Todo personal de la entidad contratante;</w:t>
      </w:r>
    </w:p>
    <w:p w14:paraId="3BC85E7E" w14:textId="77777777" w:rsidR="00273B65" w:rsidRPr="00273B65" w:rsidRDefault="00273B65" w:rsidP="00273B65">
      <w:pPr>
        <w:tabs>
          <w:tab w:val="left" w:pos="0"/>
        </w:tabs>
        <w:autoSpaceDE w:val="0"/>
        <w:autoSpaceDN w:val="0"/>
        <w:adjustRightInd w:val="0"/>
        <w:spacing w:after="0" w:line="240" w:lineRule="auto"/>
        <w:jc w:val="both"/>
        <w:rPr>
          <w:rFonts w:asciiTheme="majorHAnsi" w:eastAsia="Calibri" w:hAnsiTheme="majorHAnsi" w:cstheme="minorHAnsi"/>
          <w:color w:val="000000"/>
          <w:lang w:val="es-ES"/>
        </w:rPr>
      </w:pPr>
    </w:p>
    <w:p w14:paraId="10DDD5C7" w14:textId="7F2E9BD4" w:rsidR="00273B65" w:rsidRPr="002F3C6F" w:rsidRDefault="00273B65" w:rsidP="002F3C6F">
      <w:pPr>
        <w:pStyle w:val="Prrafodelista"/>
        <w:numPr>
          <w:ilvl w:val="0"/>
          <w:numId w:val="16"/>
        </w:numPr>
        <w:tabs>
          <w:tab w:val="left" w:pos="0"/>
        </w:tabs>
        <w:autoSpaceDE w:val="0"/>
        <w:autoSpaceDN w:val="0"/>
        <w:adjustRightInd w:val="0"/>
        <w:jc w:val="both"/>
        <w:rPr>
          <w:rFonts w:asciiTheme="majorHAnsi" w:eastAsia="Calibri" w:hAnsiTheme="majorHAnsi" w:cstheme="minorHAnsi"/>
          <w:color w:val="000000"/>
          <w:lang w:val="es-ES"/>
        </w:rPr>
      </w:pPr>
      <w:r w:rsidRPr="002F3C6F">
        <w:rPr>
          <w:rFonts w:asciiTheme="majorHAnsi" w:eastAsia="Calibri" w:hAnsiTheme="majorHAnsi" w:cstheme="minorHAnsi"/>
          <w:color w:val="000000"/>
          <w:lang w:val="es-ES"/>
        </w:rPr>
        <w:t xml:space="preserve">Los parientes por consanguinidad hasta el tercer grado o por afinidad hasta el segundo grado, inclusive, de los funcionarios relacionados con la contratación cubiertos por la prohibición, así como los cónyuges, las parejas en unión libre, las personas vinculadas con análoga relación de convivencia afectiva o con las que hayan procreado hijos, y descendientes de estas personas; </w:t>
      </w:r>
    </w:p>
    <w:p w14:paraId="295EEA24" w14:textId="77777777" w:rsidR="00273B65" w:rsidRPr="00273B65" w:rsidRDefault="00273B65" w:rsidP="00273B65">
      <w:pPr>
        <w:tabs>
          <w:tab w:val="left" w:pos="0"/>
        </w:tabs>
        <w:autoSpaceDE w:val="0"/>
        <w:autoSpaceDN w:val="0"/>
        <w:adjustRightInd w:val="0"/>
        <w:spacing w:after="0" w:line="240" w:lineRule="auto"/>
        <w:jc w:val="both"/>
        <w:rPr>
          <w:rFonts w:asciiTheme="majorHAnsi" w:eastAsia="Calibri" w:hAnsiTheme="majorHAnsi" w:cstheme="minorHAnsi"/>
          <w:color w:val="000000"/>
          <w:lang w:val="es-ES"/>
        </w:rPr>
      </w:pPr>
    </w:p>
    <w:p w14:paraId="39493F6B" w14:textId="6D64C238" w:rsidR="00273B65" w:rsidRPr="002F3C6F" w:rsidRDefault="00273B65" w:rsidP="002F3C6F">
      <w:pPr>
        <w:pStyle w:val="Prrafodelista"/>
        <w:numPr>
          <w:ilvl w:val="0"/>
          <w:numId w:val="16"/>
        </w:numPr>
        <w:tabs>
          <w:tab w:val="left" w:pos="0"/>
        </w:tabs>
        <w:autoSpaceDE w:val="0"/>
        <w:autoSpaceDN w:val="0"/>
        <w:adjustRightInd w:val="0"/>
        <w:jc w:val="both"/>
        <w:rPr>
          <w:rFonts w:asciiTheme="majorHAnsi" w:eastAsia="Calibri" w:hAnsiTheme="majorHAnsi" w:cstheme="minorHAnsi"/>
          <w:color w:val="000000"/>
          <w:lang w:val="es-ES"/>
        </w:rPr>
      </w:pPr>
      <w:r w:rsidRPr="002F3C6F">
        <w:rPr>
          <w:rFonts w:asciiTheme="majorHAnsi" w:eastAsia="Calibri" w:hAnsiTheme="majorHAnsi" w:cstheme="minorHAnsi"/>
          <w:color w:val="000000"/>
          <w:lang w:val="es-ES"/>
        </w:rPr>
        <w:t>Las personas jurídicas en las cuales las personas naturales a las que se refieren los Numerales 1 al 4 tengan una participación superior al diez por ciento (10%) del capital social, dentro de los seis meses anteriores a la fecha de la convocatoria;</w:t>
      </w:r>
    </w:p>
    <w:p w14:paraId="4A12CBA1" w14:textId="77777777" w:rsidR="00273B65" w:rsidRPr="00273B65" w:rsidRDefault="00273B65" w:rsidP="00273B65">
      <w:pPr>
        <w:tabs>
          <w:tab w:val="left" w:pos="0"/>
        </w:tabs>
        <w:autoSpaceDE w:val="0"/>
        <w:autoSpaceDN w:val="0"/>
        <w:adjustRightInd w:val="0"/>
        <w:spacing w:after="0" w:line="240" w:lineRule="auto"/>
        <w:jc w:val="both"/>
        <w:rPr>
          <w:rFonts w:asciiTheme="majorHAnsi" w:eastAsia="Calibri" w:hAnsiTheme="majorHAnsi" w:cstheme="minorHAnsi"/>
          <w:color w:val="000000"/>
          <w:lang w:val="es-ES"/>
        </w:rPr>
      </w:pPr>
    </w:p>
    <w:p w14:paraId="4E1ABE92" w14:textId="10DDBD2C" w:rsidR="00273B65" w:rsidRPr="002F3C6F" w:rsidRDefault="00273B65" w:rsidP="002F3C6F">
      <w:pPr>
        <w:pStyle w:val="Prrafodelista"/>
        <w:numPr>
          <w:ilvl w:val="0"/>
          <w:numId w:val="16"/>
        </w:numPr>
        <w:tabs>
          <w:tab w:val="left" w:pos="0"/>
        </w:tabs>
        <w:autoSpaceDE w:val="0"/>
        <w:autoSpaceDN w:val="0"/>
        <w:adjustRightInd w:val="0"/>
        <w:jc w:val="both"/>
        <w:rPr>
          <w:rFonts w:asciiTheme="majorHAnsi" w:eastAsia="Calibri" w:hAnsiTheme="majorHAnsi" w:cstheme="minorHAnsi"/>
          <w:color w:val="000000"/>
          <w:lang w:val="es-ES"/>
        </w:rPr>
      </w:pPr>
      <w:r w:rsidRPr="002F3C6F">
        <w:rPr>
          <w:rFonts w:asciiTheme="majorHAnsi" w:eastAsia="Calibri" w:hAnsiTheme="majorHAnsi" w:cstheme="minorHAnsi"/>
          <w:color w:val="000000"/>
          <w:lang w:val="es-ES"/>
        </w:rPr>
        <w:t xml:space="preserve">Las personas físicas o jurídicas que hayan intervenido como asesoras en cualquier etapa del procedimiento de contratación o hayan participado en la elaboración de las especificaciones técnicas o los diseños respectivos, salvo en el caso de los contratos de supervisión; </w:t>
      </w:r>
    </w:p>
    <w:p w14:paraId="730DD422" w14:textId="77777777" w:rsidR="00273B65" w:rsidRPr="00273B65" w:rsidRDefault="00273B65" w:rsidP="00273B65">
      <w:pPr>
        <w:tabs>
          <w:tab w:val="left" w:pos="0"/>
        </w:tabs>
        <w:autoSpaceDE w:val="0"/>
        <w:autoSpaceDN w:val="0"/>
        <w:adjustRightInd w:val="0"/>
        <w:spacing w:after="0" w:line="240" w:lineRule="auto"/>
        <w:jc w:val="both"/>
        <w:rPr>
          <w:rFonts w:asciiTheme="majorHAnsi" w:eastAsia="Calibri" w:hAnsiTheme="majorHAnsi" w:cstheme="minorHAnsi"/>
          <w:color w:val="000000"/>
          <w:lang w:val="es-ES"/>
        </w:rPr>
      </w:pPr>
    </w:p>
    <w:p w14:paraId="7490082C" w14:textId="0B28B313" w:rsidR="00273B65" w:rsidRDefault="00273B65" w:rsidP="002F3C6F">
      <w:pPr>
        <w:pStyle w:val="Prrafodelista"/>
        <w:numPr>
          <w:ilvl w:val="0"/>
          <w:numId w:val="16"/>
        </w:numPr>
        <w:tabs>
          <w:tab w:val="left" w:pos="0"/>
        </w:tabs>
        <w:autoSpaceDE w:val="0"/>
        <w:autoSpaceDN w:val="0"/>
        <w:adjustRightInd w:val="0"/>
        <w:jc w:val="both"/>
        <w:rPr>
          <w:rFonts w:asciiTheme="majorHAnsi" w:eastAsia="Calibri" w:hAnsiTheme="majorHAnsi" w:cstheme="minorHAnsi"/>
          <w:color w:val="000000"/>
          <w:lang w:val="es-ES"/>
        </w:rPr>
      </w:pPr>
      <w:r w:rsidRPr="002F3C6F">
        <w:rPr>
          <w:rFonts w:asciiTheme="majorHAnsi" w:eastAsia="Calibri" w:hAnsiTheme="majorHAnsi" w:cstheme="minorHAnsi"/>
          <w:color w:val="000000"/>
          <w:lang w:val="es-ES"/>
        </w:rPr>
        <w:t xml:space="preserve">Las personas físicas o jurídicas que hayan sido condenadas mediante sentencia que haya adquirido la autoridad de la cosa irrevocablemente juzgada por delitos de falsedad o contra la propiedad, o por delitos de cohecho, malversación de fondos públicos, tráfico de influencia, prevaricación, revelación de secretos, uso de información privilegiada o delitos contra las finanzas públicas, hasta que haya transcurrido un lapso igual al doble de la condena. Si la condena fuera por delito contra la administración pública, la prohibición para contratar con el Estado será perpetua; </w:t>
      </w:r>
    </w:p>
    <w:p w14:paraId="1A572568" w14:textId="77777777" w:rsidR="0028100D" w:rsidRPr="0028100D" w:rsidRDefault="0028100D" w:rsidP="0028100D">
      <w:pPr>
        <w:pStyle w:val="Prrafodelista"/>
        <w:rPr>
          <w:rFonts w:asciiTheme="majorHAnsi" w:eastAsia="Calibri" w:hAnsiTheme="majorHAnsi" w:cstheme="minorHAnsi"/>
          <w:color w:val="000000"/>
          <w:lang w:val="es-ES"/>
        </w:rPr>
      </w:pPr>
    </w:p>
    <w:p w14:paraId="336A915B" w14:textId="77777777" w:rsidR="0028100D" w:rsidRPr="002F3C6F" w:rsidRDefault="0028100D" w:rsidP="0028100D">
      <w:pPr>
        <w:pStyle w:val="Prrafodelista"/>
        <w:tabs>
          <w:tab w:val="left" w:pos="0"/>
        </w:tabs>
        <w:autoSpaceDE w:val="0"/>
        <w:autoSpaceDN w:val="0"/>
        <w:adjustRightInd w:val="0"/>
        <w:jc w:val="both"/>
        <w:rPr>
          <w:rFonts w:asciiTheme="majorHAnsi" w:eastAsia="Calibri" w:hAnsiTheme="majorHAnsi" w:cstheme="minorHAnsi"/>
          <w:color w:val="000000"/>
          <w:lang w:val="es-ES"/>
        </w:rPr>
      </w:pPr>
    </w:p>
    <w:p w14:paraId="54966882" w14:textId="77777777" w:rsidR="00273B65" w:rsidRPr="00273B65" w:rsidRDefault="00273B65" w:rsidP="00273B65">
      <w:pPr>
        <w:tabs>
          <w:tab w:val="left" w:pos="0"/>
        </w:tabs>
        <w:autoSpaceDE w:val="0"/>
        <w:autoSpaceDN w:val="0"/>
        <w:adjustRightInd w:val="0"/>
        <w:spacing w:after="0" w:line="240" w:lineRule="auto"/>
        <w:jc w:val="both"/>
        <w:rPr>
          <w:rFonts w:asciiTheme="majorHAnsi" w:eastAsia="Calibri" w:hAnsiTheme="majorHAnsi" w:cstheme="minorHAnsi"/>
          <w:color w:val="000000"/>
          <w:lang w:val="es-ES"/>
        </w:rPr>
      </w:pPr>
    </w:p>
    <w:p w14:paraId="29342C0E" w14:textId="0D443A29" w:rsidR="00273B65" w:rsidRPr="002F3C6F" w:rsidRDefault="00273B65" w:rsidP="002F3C6F">
      <w:pPr>
        <w:pStyle w:val="Prrafodelista"/>
        <w:numPr>
          <w:ilvl w:val="0"/>
          <w:numId w:val="16"/>
        </w:numPr>
        <w:tabs>
          <w:tab w:val="left" w:pos="0"/>
        </w:tabs>
        <w:autoSpaceDE w:val="0"/>
        <w:autoSpaceDN w:val="0"/>
        <w:adjustRightInd w:val="0"/>
        <w:jc w:val="both"/>
        <w:rPr>
          <w:rFonts w:asciiTheme="majorHAnsi" w:eastAsia="Calibri" w:hAnsiTheme="majorHAnsi" w:cstheme="minorHAnsi"/>
          <w:color w:val="000000"/>
          <w:lang w:val="es-ES"/>
        </w:rPr>
      </w:pPr>
      <w:r w:rsidRPr="002F3C6F">
        <w:rPr>
          <w:rFonts w:asciiTheme="majorHAnsi" w:eastAsia="Calibri" w:hAnsiTheme="majorHAnsi" w:cstheme="minorHAnsi"/>
          <w:color w:val="000000"/>
          <w:lang w:val="es-ES"/>
        </w:rPr>
        <w:t xml:space="preserve">Las empresas cuyos directivos hayan sido condenados por delitos contra la administración pública, delitos contra la fe pública o delitos comprendidos en las convenciones internacionales de las que el país sea signatario; </w:t>
      </w:r>
    </w:p>
    <w:p w14:paraId="518ACCFB" w14:textId="77777777" w:rsidR="00273B65" w:rsidRPr="00273B65" w:rsidRDefault="00273B65" w:rsidP="00273B65">
      <w:pPr>
        <w:tabs>
          <w:tab w:val="left" w:pos="0"/>
        </w:tabs>
        <w:autoSpaceDE w:val="0"/>
        <w:autoSpaceDN w:val="0"/>
        <w:adjustRightInd w:val="0"/>
        <w:spacing w:after="0" w:line="240" w:lineRule="auto"/>
        <w:jc w:val="both"/>
        <w:rPr>
          <w:rFonts w:asciiTheme="majorHAnsi" w:eastAsia="Calibri" w:hAnsiTheme="majorHAnsi" w:cstheme="minorHAnsi"/>
          <w:color w:val="000000"/>
          <w:lang w:val="es-ES"/>
        </w:rPr>
      </w:pPr>
    </w:p>
    <w:p w14:paraId="54E6A65A" w14:textId="16388961" w:rsidR="00273B65" w:rsidRPr="002F3C6F" w:rsidRDefault="00273B65" w:rsidP="002F3C6F">
      <w:pPr>
        <w:pStyle w:val="Prrafodelista"/>
        <w:numPr>
          <w:ilvl w:val="0"/>
          <w:numId w:val="16"/>
        </w:numPr>
        <w:tabs>
          <w:tab w:val="left" w:pos="0"/>
        </w:tabs>
        <w:autoSpaceDE w:val="0"/>
        <w:autoSpaceDN w:val="0"/>
        <w:adjustRightInd w:val="0"/>
        <w:jc w:val="both"/>
        <w:rPr>
          <w:rFonts w:asciiTheme="majorHAnsi" w:eastAsia="Calibri" w:hAnsiTheme="majorHAnsi" w:cstheme="minorHAnsi"/>
          <w:color w:val="000000"/>
          <w:lang w:val="es-ES"/>
        </w:rPr>
      </w:pPr>
      <w:r w:rsidRPr="002F3C6F">
        <w:rPr>
          <w:rFonts w:asciiTheme="majorHAnsi" w:eastAsia="Calibri" w:hAnsiTheme="majorHAnsi" w:cstheme="minorHAnsi"/>
          <w:color w:val="000000"/>
          <w:lang w:val="es-ES"/>
        </w:rPr>
        <w:t xml:space="preserve">Las personas físicas o jurídicas que se encontraren inhabilitadas en virtud de cualquier ordenamiento jurídico; </w:t>
      </w:r>
    </w:p>
    <w:p w14:paraId="2F88BD7D" w14:textId="77777777" w:rsidR="00273B65" w:rsidRPr="00273B65" w:rsidRDefault="00273B65" w:rsidP="00273B65">
      <w:pPr>
        <w:tabs>
          <w:tab w:val="left" w:pos="0"/>
        </w:tabs>
        <w:autoSpaceDE w:val="0"/>
        <w:autoSpaceDN w:val="0"/>
        <w:adjustRightInd w:val="0"/>
        <w:spacing w:after="0" w:line="240" w:lineRule="auto"/>
        <w:jc w:val="both"/>
        <w:rPr>
          <w:rFonts w:asciiTheme="majorHAnsi" w:eastAsia="Calibri" w:hAnsiTheme="majorHAnsi" w:cstheme="minorHAnsi"/>
          <w:color w:val="000000"/>
          <w:lang w:val="es-ES"/>
        </w:rPr>
      </w:pPr>
    </w:p>
    <w:p w14:paraId="2BDA2261" w14:textId="5E6B866A" w:rsidR="00273B65" w:rsidRPr="002F3C6F" w:rsidRDefault="00273B65" w:rsidP="002F3C6F">
      <w:pPr>
        <w:pStyle w:val="Prrafodelista"/>
        <w:numPr>
          <w:ilvl w:val="0"/>
          <w:numId w:val="16"/>
        </w:numPr>
        <w:tabs>
          <w:tab w:val="left" w:pos="0"/>
        </w:tabs>
        <w:autoSpaceDE w:val="0"/>
        <w:autoSpaceDN w:val="0"/>
        <w:adjustRightInd w:val="0"/>
        <w:jc w:val="both"/>
        <w:rPr>
          <w:rFonts w:asciiTheme="majorHAnsi" w:eastAsia="Calibri" w:hAnsiTheme="majorHAnsi" w:cstheme="minorHAnsi"/>
          <w:color w:val="000000"/>
          <w:lang w:val="es-ES"/>
        </w:rPr>
      </w:pPr>
      <w:r w:rsidRPr="002F3C6F">
        <w:rPr>
          <w:rFonts w:asciiTheme="majorHAnsi" w:eastAsia="Calibri" w:hAnsiTheme="majorHAnsi" w:cstheme="minorHAnsi"/>
          <w:color w:val="000000"/>
          <w:lang w:val="es-ES"/>
        </w:rPr>
        <w:t xml:space="preserve">Las personas que suministraren informaciones falsas o que participen en actividades ilegales o fraudulentas relacionadas con la contratación; </w:t>
      </w:r>
    </w:p>
    <w:p w14:paraId="6A659F07" w14:textId="77777777" w:rsidR="00273B65" w:rsidRPr="00273B65" w:rsidRDefault="00273B65" w:rsidP="00273B65">
      <w:pPr>
        <w:tabs>
          <w:tab w:val="left" w:pos="0"/>
        </w:tabs>
        <w:autoSpaceDE w:val="0"/>
        <w:autoSpaceDN w:val="0"/>
        <w:adjustRightInd w:val="0"/>
        <w:spacing w:after="0" w:line="240" w:lineRule="auto"/>
        <w:jc w:val="both"/>
        <w:rPr>
          <w:rFonts w:asciiTheme="majorHAnsi" w:eastAsia="Calibri" w:hAnsiTheme="majorHAnsi" w:cstheme="minorHAnsi"/>
          <w:color w:val="000000"/>
          <w:lang w:val="es-ES"/>
        </w:rPr>
      </w:pPr>
    </w:p>
    <w:p w14:paraId="5792CDCC" w14:textId="6FA5ECE5" w:rsidR="00273B65" w:rsidRPr="002F3C6F" w:rsidRDefault="00273B65" w:rsidP="002F3C6F">
      <w:pPr>
        <w:pStyle w:val="Prrafodelista"/>
        <w:numPr>
          <w:ilvl w:val="0"/>
          <w:numId w:val="16"/>
        </w:numPr>
        <w:tabs>
          <w:tab w:val="left" w:pos="0"/>
        </w:tabs>
        <w:autoSpaceDE w:val="0"/>
        <w:autoSpaceDN w:val="0"/>
        <w:adjustRightInd w:val="0"/>
        <w:jc w:val="both"/>
        <w:rPr>
          <w:rFonts w:asciiTheme="majorHAnsi" w:eastAsia="Calibri" w:hAnsiTheme="majorHAnsi" w:cstheme="minorHAnsi"/>
          <w:color w:val="000000"/>
          <w:lang w:val="es-ES"/>
        </w:rPr>
      </w:pPr>
      <w:r w:rsidRPr="002F3C6F">
        <w:rPr>
          <w:rFonts w:asciiTheme="majorHAnsi" w:eastAsia="Calibri" w:hAnsiTheme="majorHAnsi" w:cstheme="minorHAnsi"/>
          <w:color w:val="000000"/>
          <w:lang w:val="es-ES"/>
        </w:rPr>
        <w:t>Las personas naturales o jurídicas que se encuentren sancionadas administrativamente con inhabilitación temporal o permanente para contratar con entidades del sector público, de acuerdo con lo dispuesto por la presente ley y sus reglamentos;</w:t>
      </w:r>
    </w:p>
    <w:p w14:paraId="35EDE76C" w14:textId="77777777" w:rsidR="00273B65" w:rsidRPr="00273B65" w:rsidRDefault="00273B65" w:rsidP="00273B65">
      <w:pPr>
        <w:tabs>
          <w:tab w:val="left" w:pos="0"/>
        </w:tabs>
        <w:autoSpaceDE w:val="0"/>
        <w:autoSpaceDN w:val="0"/>
        <w:adjustRightInd w:val="0"/>
        <w:spacing w:after="0" w:line="240" w:lineRule="auto"/>
        <w:jc w:val="both"/>
        <w:rPr>
          <w:rFonts w:asciiTheme="majorHAnsi" w:eastAsia="Calibri" w:hAnsiTheme="majorHAnsi" w:cstheme="minorHAnsi"/>
          <w:color w:val="000000"/>
          <w:lang w:val="es-ES"/>
        </w:rPr>
      </w:pPr>
    </w:p>
    <w:p w14:paraId="02D3EBAF" w14:textId="12C5A76C" w:rsidR="00273B65" w:rsidRPr="002F3C6F" w:rsidRDefault="00273B65" w:rsidP="002F3C6F">
      <w:pPr>
        <w:pStyle w:val="Prrafodelista"/>
        <w:numPr>
          <w:ilvl w:val="0"/>
          <w:numId w:val="16"/>
        </w:numPr>
        <w:tabs>
          <w:tab w:val="left" w:pos="0"/>
        </w:tabs>
        <w:autoSpaceDE w:val="0"/>
        <w:autoSpaceDN w:val="0"/>
        <w:adjustRightInd w:val="0"/>
        <w:jc w:val="both"/>
        <w:rPr>
          <w:rFonts w:asciiTheme="majorHAnsi" w:eastAsia="Calibri" w:hAnsiTheme="majorHAnsi" w:cstheme="minorHAnsi"/>
          <w:color w:val="000000"/>
          <w:lang w:val="es-ES"/>
        </w:rPr>
      </w:pPr>
      <w:r w:rsidRPr="002F3C6F">
        <w:rPr>
          <w:rFonts w:asciiTheme="majorHAnsi" w:eastAsia="Calibri" w:hAnsiTheme="majorHAnsi" w:cstheme="minorHAnsi"/>
          <w:color w:val="000000"/>
          <w:lang w:val="es-ES"/>
        </w:rPr>
        <w:t>Las personas naturales o jurídicas que no estén al día en el cumplimiento de sus obligaciones tributarias o de la seguridad social, de acuerdo con lo que establezcan las normativas vigentes.</w:t>
      </w:r>
    </w:p>
    <w:p w14:paraId="17055D10" w14:textId="77777777" w:rsidR="00273B65" w:rsidRPr="00273B65" w:rsidRDefault="00273B65" w:rsidP="00273B65">
      <w:pPr>
        <w:tabs>
          <w:tab w:val="left" w:pos="0"/>
        </w:tabs>
        <w:autoSpaceDE w:val="0"/>
        <w:autoSpaceDN w:val="0"/>
        <w:adjustRightInd w:val="0"/>
        <w:spacing w:after="0" w:line="240" w:lineRule="auto"/>
        <w:jc w:val="both"/>
        <w:rPr>
          <w:rFonts w:asciiTheme="majorHAnsi" w:eastAsia="Calibri" w:hAnsiTheme="majorHAnsi" w:cstheme="minorHAnsi"/>
          <w:color w:val="000000"/>
          <w:lang w:val="es-ES"/>
        </w:rPr>
      </w:pPr>
    </w:p>
    <w:p w14:paraId="43CFE30A" w14:textId="77777777" w:rsidR="00273B65" w:rsidRPr="00273B65" w:rsidRDefault="00273B65" w:rsidP="00273B65">
      <w:pPr>
        <w:tabs>
          <w:tab w:val="left" w:pos="0"/>
        </w:tabs>
        <w:autoSpaceDE w:val="0"/>
        <w:autoSpaceDN w:val="0"/>
        <w:adjustRightInd w:val="0"/>
        <w:spacing w:after="0" w:line="240" w:lineRule="auto"/>
        <w:jc w:val="both"/>
        <w:rPr>
          <w:rFonts w:asciiTheme="majorHAnsi" w:eastAsia="Calibri" w:hAnsiTheme="majorHAnsi" w:cstheme="minorHAnsi"/>
          <w:color w:val="000000"/>
          <w:lang w:val="es-ES"/>
        </w:rPr>
      </w:pPr>
      <w:r w:rsidRPr="00273B65">
        <w:rPr>
          <w:rFonts w:asciiTheme="majorHAnsi" w:eastAsia="Calibri" w:hAnsiTheme="majorHAnsi" w:cstheme="minorHAnsi"/>
          <w:color w:val="000000"/>
          <w:lang w:val="es-ES"/>
        </w:rPr>
        <w:t xml:space="preserve">PARRAFO I: Para los funcionarios contemplados en los Numerales 1 y 2, la prohibición se extenderá hasta seis (6) meses después de la salida del cargo. </w:t>
      </w:r>
    </w:p>
    <w:p w14:paraId="1945D844" w14:textId="77777777" w:rsidR="00273B65" w:rsidRPr="00273B65" w:rsidRDefault="00273B65" w:rsidP="00273B65">
      <w:pPr>
        <w:tabs>
          <w:tab w:val="left" w:pos="0"/>
        </w:tabs>
        <w:autoSpaceDE w:val="0"/>
        <w:autoSpaceDN w:val="0"/>
        <w:adjustRightInd w:val="0"/>
        <w:spacing w:after="0" w:line="240" w:lineRule="auto"/>
        <w:jc w:val="both"/>
        <w:rPr>
          <w:rFonts w:asciiTheme="majorHAnsi" w:eastAsia="Calibri" w:hAnsiTheme="majorHAnsi" w:cstheme="minorHAnsi"/>
          <w:color w:val="000000"/>
          <w:lang w:val="es-ES"/>
        </w:rPr>
      </w:pPr>
    </w:p>
    <w:p w14:paraId="2786762E" w14:textId="1A8051ED" w:rsidR="00273B65" w:rsidRPr="00273B65" w:rsidRDefault="00273B65" w:rsidP="00273B65">
      <w:pPr>
        <w:tabs>
          <w:tab w:val="left" w:pos="0"/>
        </w:tabs>
        <w:autoSpaceDE w:val="0"/>
        <w:autoSpaceDN w:val="0"/>
        <w:adjustRightInd w:val="0"/>
        <w:spacing w:after="0" w:line="240" w:lineRule="auto"/>
        <w:jc w:val="both"/>
        <w:rPr>
          <w:rFonts w:asciiTheme="majorHAnsi" w:eastAsia="Calibri" w:hAnsiTheme="majorHAnsi" w:cstheme="minorHAnsi"/>
          <w:color w:val="000000"/>
          <w:lang w:val="es-ES"/>
        </w:rPr>
      </w:pPr>
      <w:r w:rsidRPr="00273B65">
        <w:rPr>
          <w:rFonts w:asciiTheme="majorHAnsi" w:eastAsia="Calibri" w:hAnsiTheme="majorHAnsi" w:cstheme="minorHAnsi"/>
          <w:color w:val="000000"/>
          <w:lang w:val="es-ES"/>
        </w:rPr>
        <w:t xml:space="preserve">PARRAFO II: Para las personas incluidas en los Numerales 5 y 6 relacionadas con el personal referido en el Numeral 3, la prohibición </w:t>
      </w:r>
      <w:r w:rsidR="002F3C6F" w:rsidRPr="00273B65">
        <w:rPr>
          <w:rFonts w:asciiTheme="majorHAnsi" w:eastAsia="Calibri" w:hAnsiTheme="majorHAnsi" w:cstheme="minorHAnsi"/>
          <w:color w:val="000000"/>
          <w:lang w:val="es-ES"/>
        </w:rPr>
        <w:t>se aplicará</w:t>
      </w:r>
      <w:r w:rsidRPr="00273B65">
        <w:rPr>
          <w:rFonts w:asciiTheme="majorHAnsi" w:eastAsia="Calibri" w:hAnsiTheme="majorHAnsi" w:cstheme="minorHAnsi"/>
          <w:color w:val="000000"/>
          <w:lang w:val="es-ES"/>
        </w:rPr>
        <w:t xml:space="preserve"> en el ámbito de la institución en que estos últimos prestan servicios. </w:t>
      </w:r>
    </w:p>
    <w:p w14:paraId="6C709581" w14:textId="77777777" w:rsidR="00273B65" w:rsidRPr="00273B65" w:rsidRDefault="00273B65" w:rsidP="00273B65">
      <w:pPr>
        <w:tabs>
          <w:tab w:val="left" w:pos="0"/>
        </w:tabs>
        <w:autoSpaceDE w:val="0"/>
        <w:autoSpaceDN w:val="0"/>
        <w:adjustRightInd w:val="0"/>
        <w:spacing w:after="0" w:line="240" w:lineRule="auto"/>
        <w:jc w:val="both"/>
        <w:rPr>
          <w:rFonts w:asciiTheme="majorHAnsi" w:eastAsia="Calibri" w:hAnsiTheme="majorHAnsi" w:cstheme="minorHAnsi"/>
          <w:color w:val="000000"/>
          <w:lang w:val="es-ES"/>
        </w:rPr>
      </w:pPr>
    </w:p>
    <w:p w14:paraId="3AAB3F32" w14:textId="77777777" w:rsidR="001C6CCD" w:rsidRDefault="00273B65" w:rsidP="00273B65">
      <w:pPr>
        <w:tabs>
          <w:tab w:val="left" w:pos="0"/>
        </w:tabs>
        <w:autoSpaceDE w:val="0"/>
        <w:autoSpaceDN w:val="0"/>
        <w:adjustRightInd w:val="0"/>
        <w:spacing w:after="0" w:line="240" w:lineRule="auto"/>
        <w:jc w:val="both"/>
        <w:rPr>
          <w:rFonts w:asciiTheme="majorHAnsi" w:eastAsia="Calibri" w:hAnsiTheme="majorHAnsi" w:cstheme="minorHAnsi"/>
          <w:color w:val="000000"/>
          <w:lang w:val="es-ES"/>
        </w:rPr>
      </w:pPr>
      <w:r w:rsidRPr="00273B65">
        <w:rPr>
          <w:rFonts w:asciiTheme="majorHAnsi" w:eastAsia="Calibri" w:hAnsiTheme="majorHAnsi" w:cstheme="minorHAnsi"/>
          <w:color w:val="000000"/>
          <w:lang w:val="es-ES"/>
        </w:rPr>
        <w:t xml:space="preserve">En adición a las disposiciones del Artículo 14 de la Ley 340-06 con sus modificaciones NO podrán ser Oferentes ni contratar con el Estado Dominicano, los Oferentes que hayan sido inhabilitados temporal o permanentemente por la Dirección General de Contrataciones Públicas en su calidad de Órgano Rector del Sistema. En el caso de inhabilitación temporal, la prohibición será por el tiempo </w:t>
      </w:r>
    </w:p>
    <w:p w14:paraId="0D64A05A" w14:textId="2E7504E8" w:rsidR="008F1A75" w:rsidRPr="00360730" w:rsidRDefault="00273B65" w:rsidP="00273B65">
      <w:pPr>
        <w:tabs>
          <w:tab w:val="left" w:pos="0"/>
        </w:tabs>
        <w:autoSpaceDE w:val="0"/>
        <w:autoSpaceDN w:val="0"/>
        <w:adjustRightInd w:val="0"/>
        <w:spacing w:after="0" w:line="240" w:lineRule="auto"/>
        <w:jc w:val="both"/>
        <w:rPr>
          <w:rFonts w:asciiTheme="majorHAnsi" w:eastAsia="Calibri" w:hAnsiTheme="majorHAnsi" w:cstheme="minorHAnsi"/>
          <w:color w:val="000000"/>
          <w:lang w:val="es-ES"/>
        </w:rPr>
      </w:pPr>
      <w:r w:rsidRPr="00273B65">
        <w:rPr>
          <w:rFonts w:asciiTheme="majorHAnsi" w:eastAsia="Calibri" w:hAnsiTheme="majorHAnsi" w:cstheme="minorHAnsi"/>
          <w:color w:val="000000"/>
          <w:lang w:val="es-ES"/>
        </w:rPr>
        <w:t>establecido por el Órgano Rector. Tampoco podrán contratar con el Estado dominicano los proveedores que no hayan actualizado sus datos en el Registro de Proveedores del Estado.</w:t>
      </w:r>
      <w:r w:rsidR="008F1A75" w:rsidRPr="00360730">
        <w:rPr>
          <w:rFonts w:asciiTheme="majorHAnsi" w:eastAsia="Calibri" w:hAnsiTheme="majorHAnsi" w:cstheme="minorHAnsi"/>
          <w:color w:val="000000"/>
          <w:lang w:val="es-ES"/>
        </w:rPr>
        <w:t xml:space="preserve"> </w:t>
      </w:r>
    </w:p>
    <w:p w14:paraId="070EC02F" w14:textId="77777777" w:rsidR="008F1A75" w:rsidRPr="00360730" w:rsidRDefault="008F1A75" w:rsidP="008F1A75">
      <w:pPr>
        <w:autoSpaceDE w:val="0"/>
        <w:autoSpaceDN w:val="0"/>
        <w:adjustRightInd w:val="0"/>
        <w:spacing w:after="0" w:line="240" w:lineRule="auto"/>
        <w:jc w:val="both"/>
        <w:rPr>
          <w:rFonts w:asciiTheme="majorHAnsi" w:eastAsia="Times New Roman" w:hAnsiTheme="majorHAnsi" w:cstheme="minorHAnsi"/>
          <w:b/>
          <w:lang w:eastAsia="es-ES"/>
        </w:rPr>
      </w:pPr>
    </w:p>
    <w:p w14:paraId="5BEF77E1" w14:textId="77777777" w:rsidR="008F1A75" w:rsidRPr="00360730" w:rsidRDefault="008F1A75" w:rsidP="000F356B">
      <w:pPr>
        <w:pStyle w:val="Ttulo3"/>
        <w:numPr>
          <w:ilvl w:val="0"/>
          <w:numId w:val="10"/>
        </w:numPr>
        <w:rPr>
          <w:b/>
          <w:bCs/>
          <w:spacing w:val="5"/>
        </w:rPr>
      </w:pPr>
      <w:r w:rsidRPr="00360730">
        <w:rPr>
          <w:rStyle w:val="Ttulodellibro"/>
          <w:i w:val="0"/>
          <w:iCs w:val="0"/>
        </w:rPr>
        <w:t>Criterios de Evaluación</w:t>
      </w:r>
    </w:p>
    <w:p w14:paraId="0CD6E468" w14:textId="77777777" w:rsidR="008F1A75" w:rsidRPr="00360730" w:rsidRDefault="008F1A75" w:rsidP="008F1A75">
      <w:pPr>
        <w:spacing w:after="200" w:line="240" w:lineRule="auto"/>
        <w:jc w:val="both"/>
        <w:rPr>
          <w:rFonts w:asciiTheme="majorHAnsi" w:eastAsia="Calibri" w:hAnsiTheme="majorHAnsi" w:cstheme="minorHAnsi"/>
          <w:b/>
          <w:bCs/>
          <w:sz w:val="24"/>
          <w:szCs w:val="24"/>
        </w:rPr>
      </w:pPr>
      <w:r w:rsidRPr="00360730">
        <w:rPr>
          <w:rFonts w:asciiTheme="majorHAnsi" w:eastAsia="Calibri" w:hAnsiTheme="majorHAnsi" w:cstheme="minorHAnsi"/>
          <w:sz w:val="24"/>
          <w:szCs w:val="24"/>
        </w:rPr>
        <w:t xml:space="preserve">Las Propuestas deberán contener la documentación necesaria, suficiente y fehaciente para demostrar los siguientes aspectos que serán verificados bajo la modalidad </w:t>
      </w:r>
      <w:r w:rsidRPr="00360730">
        <w:rPr>
          <w:rFonts w:asciiTheme="majorHAnsi" w:eastAsia="Calibri" w:hAnsiTheme="majorHAnsi" w:cstheme="minorHAnsi"/>
          <w:b/>
          <w:bCs/>
          <w:sz w:val="24"/>
          <w:szCs w:val="24"/>
        </w:rPr>
        <w:t>“CUMPLE/ NO CUMPLE”:</w:t>
      </w:r>
    </w:p>
    <w:p w14:paraId="0E1331C6" w14:textId="2FAB18BB" w:rsidR="008F1A75" w:rsidRPr="00360730" w:rsidRDefault="008F1A75" w:rsidP="008F1A75">
      <w:pPr>
        <w:spacing w:after="0" w:line="240" w:lineRule="auto"/>
        <w:jc w:val="both"/>
        <w:rPr>
          <w:rFonts w:asciiTheme="majorHAnsi" w:eastAsia="Calibri" w:hAnsiTheme="majorHAnsi" w:cstheme="minorHAnsi"/>
          <w:sz w:val="24"/>
          <w:szCs w:val="24"/>
        </w:rPr>
      </w:pPr>
      <w:r w:rsidRPr="00360730">
        <w:rPr>
          <w:rFonts w:asciiTheme="majorHAnsi" w:eastAsia="Calibri" w:hAnsiTheme="majorHAnsi" w:cstheme="minorHAnsi"/>
          <w:b/>
          <w:bCs/>
          <w:sz w:val="24"/>
          <w:szCs w:val="24"/>
        </w:rPr>
        <w:t>Elegibilidad:</w:t>
      </w:r>
      <w:r w:rsidRPr="00360730">
        <w:rPr>
          <w:rFonts w:asciiTheme="majorHAnsi" w:eastAsia="Calibri" w:hAnsiTheme="majorHAnsi" w:cstheme="minorHAnsi"/>
          <w:sz w:val="24"/>
          <w:szCs w:val="24"/>
        </w:rPr>
        <w:t xml:space="preserve"> Que la o el Oferente está legalmente autorizado para realizar sus actividades</w:t>
      </w:r>
      <w:r w:rsidR="001C6CCD">
        <w:rPr>
          <w:rFonts w:asciiTheme="majorHAnsi" w:eastAsia="Calibri" w:hAnsiTheme="majorHAnsi" w:cstheme="minorHAnsi"/>
          <w:sz w:val="24"/>
          <w:szCs w:val="24"/>
        </w:rPr>
        <w:t xml:space="preserve"> </w:t>
      </w:r>
      <w:r w:rsidRPr="00360730">
        <w:rPr>
          <w:rFonts w:asciiTheme="majorHAnsi" w:eastAsia="Calibri" w:hAnsiTheme="majorHAnsi" w:cstheme="minorHAnsi"/>
          <w:sz w:val="24"/>
          <w:szCs w:val="24"/>
        </w:rPr>
        <w:t>comerciales en el país o en su país de origen. Se determinará el cumplimiento de este</w:t>
      </w:r>
      <w:r w:rsidR="001C6CCD">
        <w:rPr>
          <w:rFonts w:asciiTheme="majorHAnsi" w:eastAsia="Calibri" w:hAnsiTheme="majorHAnsi" w:cstheme="minorHAnsi"/>
          <w:sz w:val="24"/>
          <w:szCs w:val="24"/>
        </w:rPr>
        <w:t xml:space="preserve"> </w:t>
      </w:r>
      <w:r w:rsidRPr="00360730">
        <w:rPr>
          <w:rFonts w:asciiTheme="majorHAnsi" w:eastAsia="Calibri" w:hAnsiTheme="majorHAnsi" w:cstheme="minorHAnsi"/>
          <w:sz w:val="24"/>
          <w:szCs w:val="24"/>
        </w:rPr>
        <w:t>requisito con la presentación de documentos solicitados en el sobre “A” Oferta Técnica, así</w:t>
      </w:r>
      <w:r w:rsidR="001C6CCD">
        <w:rPr>
          <w:rFonts w:asciiTheme="majorHAnsi" w:eastAsia="Calibri" w:hAnsiTheme="majorHAnsi" w:cstheme="minorHAnsi"/>
          <w:sz w:val="24"/>
          <w:szCs w:val="24"/>
        </w:rPr>
        <w:t xml:space="preserve"> </w:t>
      </w:r>
      <w:r w:rsidRPr="00360730">
        <w:rPr>
          <w:rFonts w:asciiTheme="majorHAnsi" w:eastAsia="Calibri" w:hAnsiTheme="majorHAnsi" w:cstheme="minorHAnsi"/>
          <w:sz w:val="24"/>
          <w:szCs w:val="24"/>
        </w:rPr>
        <w:t>como también la organización y la manera que están expuestos el original y la copia</w:t>
      </w:r>
      <w:r w:rsidR="001C6CCD">
        <w:rPr>
          <w:rFonts w:asciiTheme="majorHAnsi" w:eastAsia="Calibri" w:hAnsiTheme="majorHAnsi" w:cstheme="minorHAnsi"/>
          <w:sz w:val="24"/>
          <w:szCs w:val="24"/>
        </w:rPr>
        <w:t xml:space="preserve"> </w:t>
      </w:r>
      <w:r w:rsidRPr="00360730">
        <w:rPr>
          <w:rFonts w:asciiTheme="majorHAnsi" w:eastAsia="Calibri" w:hAnsiTheme="majorHAnsi" w:cstheme="minorHAnsi"/>
          <w:sz w:val="24"/>
          <w:szCs w:val="24"/>
        </w:rPr>
        <w:t>solicitada.</w:t>
      </w:r>
    </w:p>
    <w:p w14:paraId="11692FF8" w14:textId="77777777" w:rsidR="008F1A75" w:rsidRPr="00360730" w:rsidRDefault="008F1A75" w:rsidP="008F1A75">
      <w:pPr>
        <w:spacing w:after="0" w:line="240" w:lineRule="auto"/>
        <w:jc w:val="both"/>
        <w:rPr>
          <w:rFonts w:asciiTheme="majorHAnsi" w:eastAsia="Calibri" w:hAnsiTheme="majorHAnsi" w:cstheme="minorHAnsi"/>
          <w:sz w:val="24"/>
          <w:szCs w:val="24"/>
        </w:rPr>
      </w:pPr>
    </w:p>
    <w:p w14:paraId="089E79C8" w14:textId="77777777" w:rsidR="0028100D" w:rsidRDefault="0028100D" w:rsidP="008F1A75">
      <w:pPr>
        <w:spacing w:after="0" w:line="240" w:lineRule="auto"/>
        <w:jc w:val="both"/>
        <w:rPr>
          <w:rFonts w:asciiTheme="majorHAnsi" w:eastAsia="Calibri" w:hAnsiTheme="majorHAnsi" w:cstheme="minorHAnsi"/>
          <w:b/>
          <w:bCs/>
          <w:sz w:val="24"/>
          <w:szCs w:val="24"/>
        </w:rPr>
      </w:pPr>
    </w:p>
    <w:p w14:paraId="50A444B6" w14:textId="77777777" w:rsidR="0028100D" w:rsidRDefault="0028100D" w:rsidP="008F1A75">
      <w:pPr>
        <w:spacing w:after="0" w:line="240" w:lineRule="auto"/>
        <w:jc w:val="both"/>
        <w:rPr>
          <w:rFonts w:asciiTheme="majorHAnsi" w:eastAsia="Calibri" w:hAnsiTheme="majorHAnsi" w:cstheme="minorHAnsi"/>
          <w:b/>
          <w:bCs/>
          <w:sz w:val="24"/>
          <w:szCs w:val="24"/>
        </w:rPr>
      </w:pPr>
    </w:p>
    <w:p w14:paraId="478B0BCC" w14:textId="4A1632B6" w:rsidR="008F1A75" w:rsidRDefault="008F1A75" w:rsidP="008F1A75">
      <w:pPr>
        <w:spacing w:after="0" w:line="240" w:lineRule="auto"/>
        <w:jc w:val="both"/>
        <w:rPr>
          <w:rFonts w:asciiTheme="majorHAnsi" w:eastAsia="Calibri" w:hAnsiTheme="majorHAnsi" w:cstheme="minorHAnsi"/>
          <w:sz w:val="24"/>
          <w:szCs w:val="24"/>
        </w:rPr>
      </w:pPr>
      <w:r w:rsidRPr="00360730">
        <w:rPr>
          <w:rFonts w:asciiTheme="majorHAnsi" w:eastAsia="Calibri" w:hAnsiTheme="majorHAnsi" w:cstheme="minorHAnsi"/>
          <w:b/>
          <w:bCs/>
          <w:sz w:val="24"/>
          <w:szCs w:val="24"/>
        </w:rPr>
        <w:t>Situación Financiera:</w:t>
      </w:r>
      <w:r w:rsidRPr="00360730">
        <w:rPr>
          <w:rFonts w:asciiTheme="majorHAnsi" w:eastAsia="Calibri" w:hAnsiTheme="majorHAnsi" w:cstheme="minorHAnsi"/>
          <w:sz w:val="24"/>
          <w:szCs w:val="24"/>
        </w:rPr>
        <w:t xml:space="preserve"> Que posee la estabilidad financiera suficiente para ejecutar</w:t>
      </w:r>
      <w:r w:rsidR="001C6CCD">
        <w:rPr>
          <w:rFonts w:asciiTheme="majorHAnsi" w:eastAsia="Calibri" w:hAnsiTheme="majorHAnsi" w:cstheme="minorHAnsi"/>
          <w:sz w:val="24"/>
          <w:szCs w:val="24"/>
        </w:rPr>
        <w:t xml:space="preserve"> </w:t>
      </w:r>
      <w:r w:rsidRPr="00360730">
        <w:rPr>
          <w:rFonts w:asciiTheme="majorHAnsi" w:eastAsia="Calibri" w:hAnsiTheme="majorHAnsi" w:cstheme="minorHAnsi"/>
          <w:sz w:val="24"/>
          <w:szCs w:val="24"/>
        </w:rPr>
        <w:t>satisfactoriamente el eventual contrato.</w:t>
      </w:r>
    </w:p>
    <w:p w14:paraId="7D00F6FD" w14:textId="77777777" w:rsidR="008F1A75" w:rsidRPr="00360730" w:rsidRDefault="008F1A75" w:rsidP="008F1A75">
      <w:pPr>
        <w:spacing w:after="0" w:line="240" w:lineRule="auto"/>
        <w:jc w:val="both"/>
        <w:rPr>
          <w:rFonts w:asciiTheme="majorHAnsi" w:eastAsia="Calibri" w:hAnsiTheme="majorHAnsi" w:cstheme="minorHAnsi"/>
          <w:sz w:val="24"/>
          <w:szCs w:val="24"/>
        </w:rPr>
      </w:pPr>
    </w:p>
    <w:p w14:paraId="3C50707E" w14:textId="77777777" w:rsidR="008F1A75" w:rsidRPr="00360730" w:rsidRDefault="008F1A75" w:rsidP="008F1A75">
      <w:pPr>
        <w:spacing w:after="200" w:line="240" w:lineRule="auto"/>
        <w:jc w:val="both"/>
        <w:rPr>
          <w:rFonts w:asciiTheme="majorHAnsi" w:eastAsia="Calibri" w:hAnsiTheme="majorHAnsi" w:cstheme="minorHAnsi"/>
          <w:sz w:val="24"/>
          <w:szCs w:val="24"/>
        </w:rPr>
      </w:pPr>
      <w:r w:rsidRPr="00360730">
        <w:rPr>
          <w:rFonts w:asciiTheme="majorHAnsi" w:eastAsia="Calibri" w:hAnsiTheme="majorHAnsi" w:cstheme="minorHAnsi"/>
          <w:b/>
          <w:bCs/>
          <w:sz w:val="24"/>
          <w:szCs w:val="24"/>
        </w:rPr>
        <w:t>Capacidad Técnica:</w:t>
      </w:r>
      <w:r w:rsidRPr="00360730">
        <w:rPr>
          <w:rFonts w:asciiTheme="majorHAnsi" w:eastAsia="Calibri" w:hAnsiTheme="majorHAnsi" w:cstheme="minorHAnsi"/>
          <w:sz w:val="24"/>
          <w:szCs w:val="24"/>
        </w:rPr>
        <w:t xml:space="preserve"> </w:t>
      </w:r>
      <w:bookmarkStart w:id="31" w:name="_Toc410128624"/>
      <w:r w:rsidRPr="00360730">
        <w:rPr>
          <w:rFonts w:asciiTheme="majorHAnsi" w:eastAsia="Calibri" w:hAnsiTheme="majorHAnsi" w:cstheme="minorHAnsi"/>
          <w:sz w:val="24"/>
          <w:szCs w:val="24"/>
        </w:rPr>
        <w:t>Que las Ofertas cumplan con todas las características solicitadas en las Especificaciones Técnicas. En este punto se evaluará: características y cantidades de materiales, equipos y accesorios para el desarrollo del proyecto de acuerdo con las partidas suministradas, cronograma de ejecución, plan de trabajo, análisis de costos unitarios por partida. Además de estos aspectos, se tomará en cuenta el Tiempo de Entrega.</w:t>
      </w:r>
    </w:p>
    <w:p w14:paraId="55A5596D" w14:textId="34E5733B" w:rsidR="008F1A75" w:rsidRDefault="008F1A75" w:rsidP="008F1A75">
      <w:pPr>
        <w:spacing w:after="0" w:line="240" w:lineRule="auto"/>
        <w:jc w:val="both"/>
        <w:rPr>
          <w:rFonts w:asciiTheme="majorHAnsi" w:eastAsia="Calibri" w:hAnsiTheme="majorHAnsi" w:cstheme="minorHAnsi"/>
          <w:sz w:val="24"/>
          <w:szCs w:val="24"/>
        </w:rPr>
      </w:pPr>
      <w:r w:rsidRPr="00360730">
        <w:rPr>
          <w:rFonts w:asciiTheme="majorHAnsi" w:eastAsia="Calibri" w:hAnsiTheme="majorHAnsi" w:cstheme="minorHAnsi"/>
          <w:sz w:val="24"/>
          <w:szCs w:val="24"/>
        </w:rPr>
        <w:t>El no cumplimiento en una de las especificaciones y/o garantías técnicas, el no colocar el nivel de detalle solicitado y los servicios especificados en las propuestas, el no incluir uno de los documentos solicitados en la propuesta técnica de naturaleza no subsanable, implica la</w:t>
      </w:r>
      <w:r>
        <w:rPr>
          <w:rFonts w:asciiTheme="majorHAnsi" w:eastAsia="Calibri" w:hAnsiTheme="majorHAnsi" w:cstheme="minorHAnsi"/>
          <w:sz w:val="24"/>
          <w:szCs w:val="24"/>
        </w:rPr>
        <w:t xml:space="preserve"> </w:t>
      </w:r>
      <w:r w:rsidRPr="00360730">
        <w:rPr>
          <w:rFonts w:asciiTheme="majorHAnsi" w:eastAsia="Calibri" w:hAnsiTheme="majorHAnsi" w:cstheme="minorHAnsi"/>
          <w:sz w:val="24"/>
          <w:szCs w:val="24"/>
        </w:rPr>
        <w:t xml:space="preserve">descalificación de la Oferta y la declaración de NO CONFORME del Servicio ofertado. </w:t>
      </w:r>
    </w:p>
    <w:p w14:paraId="2F08176D" w14:textId="77777777" w:rsidR="002F3C6F" w:rsidRDefault="002F3C6F" w:rsidP="008F1A75">
      <w:pPr>
        <w:spacing w:after="0" w:line="240" w:lineRule="auto"/>
        <w:jc w:val="both"/>
        <w:rPr>
          <w:rFonts w:asciiTheme="majorHAnsi" w:eastAsia="Calibri" w:hAnsiTheme="majorHAnsi" w:cstheme="minorHAnsi"/>
          <w:sz w:val="24"/>
          <w:szCs w:val="24"/>
        </w:rPr>
      </w:pPr>
    </w:p>
    <w:p w14:paraId="6F0A6BDD" w14:textId="17FBB980" w:rsidR="008F1A75" w:rsidRPr="00360730" w:rsidRDefault="008F1A75" w:rsidP="008F1A75">
      <w:pPr>
        <w:spacing w:after="0" w:line="240" w:lineRule="auto"/>
        <w:jc w:val="both"/>
        <w:rPr>
          <w:rFonts w:asciiTheme="majorHAnsi" w:eastAsia="Calibri" w:hAnsiTheme="majorHAnsi" w:cstheme="minorHAnsi"/>
          <w:sz w:val="24"/>
          <w:szCs w:val="24"/>
        </w:rPr>
      </w:pPr>
      <w:r w:rsidRPr="00360730">
        <w:rPr>
          <w:rFonts w:asciiTheme="majorHAnsi" w:eastAsia="Calibri" w:hAnsiTheme="majorHAnsi" w:cstheme="minorHAnsi"/>
          <w:sz w:val="24"/>
          <w:szCs w:val="24"/>
        </w:rPr>
        <w:t>En este caso no se realizará evaluación alguna de otros aspectos ya que dicha oferta estará</w:t>
      </w:r>
    </w:p>
    <w:p w14:paraId="7DD8F577" w14:textId="77777777" w:rsidR="008F1A75" w:rsidRPr="00360730" w:rsidRDefault="008F1A75" w:rsidP="008F1A75">
      <w:pPr>
        <w:spacing w:after="0" w:line="240" w:lineRule="auto"/>
        <w:jc w:val="both"/>
        <w:rPr>
          <w:rFonts w:asciiTheme="majorHAnsi" w:eastAsia="Calibri" w:hAnsiTheme="majorHAnsi" w:cstheme="minorHAnsi"/>
          <w:sz w:val="24"/>
          <w:szCs w:val="24"/>
        </w:rPr>
      </w:pPr>
      <w:r w:rsidRPr="00360730">
        <w:rPr>
          <w:rFonts w:asciiTheme="majorHAnsi" w:eastAsia="Calibri" w:hAnsiTheme="majorHAnsi" w:cstheme="minorHAnsi"/>
          <w:sz w:val="24"/>
          <w:szCs w:val="24"/>
        </w:rPr>
        <w:t>descalificada.</w:t>
      </w:r>
    </w:p>
    <w:p w14:paraId="074DE3EC" w14:textId="77777777" w:rsidR="008F1A75" w:rsidRPr="00360730" w:rsidRDefault="008F1A75" w:rsidP="008F1A75">
      <w:pPr>
        <w:spacing w:after="0" w:line="240" w:lineRule="auto"/>
        <w:jc w:val="both"/>
        <w:rPr>
          <w:rFonts w:asciiTheme="majorHAnsi" w:eastAsia="Calibri" w:hAnsiTheme="majorHAnsi" w:cstheme="minorHAnsi"/>
          <w:sz w:val="24"/>
          <w:szCs w:val="24"/>
        </w:rPr>
      </w:pPr>
    </w:p>
    <w:p w14:paraId="522D9ACB" w14:textId="77777777" w:rsidR="008F1A75" w:rsidRPr="00360730" w:rsidRDefault="008F1A75" w:rsidP="008F1A75">
      <w:pPr>
        <w:spacing w:after="0" w:line="240" w:lineRule="auto"/>
        <w:jc w:val="both"/>
        <w:rPr>
          <w:rFonts w:asciiTheme="majorHAnsi" w:eastAsia="Calibri" w:hAnsiTheme="majorHAnsi" w:cstheme="minorHAnsi"/>
          <w:b/>
          <w:bCs/>
          <w:sz w:val="24"/>
          <w:szCs w:val="24"/>
        </w:rPr>
      </w:pPr>
      <w:r w:rsidRPr="00360730">
        <w:rPr>
          <w:rFonts w:asciiTheme="majorHAnsi" w:eastAsia="Calibri" w:hAnsiTheme="majorHAnsi" w:cstheme="minorHAnsi"/>
          <w:b/>
          <w:bCs/>
          <w:sz w:val="24"/>
          <w:szCs w:val="24"/>
        </w:rPr>
        <w:t>Evaluación Económica.</w:t>
      </w:r>
    </w:p>
    <w:p w14:paraId="01EAC6F2" w14:textId="3FA5AF90" w:rsidR="008F1A75" w:rsidRPr="00360730" w:rsidRDefault="008F1A75" w:rsidP="008F1A75">
      <w:pPr>
        <w:spacing w:after="0" w:line="240" w:lineRule="auto"/>
        <w:jc w:val="both"/>
        <w:rPr>
          <w:rFonts w:asciiTheme="majorHAnsi" w:eastAsia="Calibri" w:hAnsiTheme="majorHAnsi" w:cstheme="minorHAnsi"/>
          <w:sz w:val="24"/>
          <w:szCs w:val="24"/>
        </w:rPr>
      </w:pPr>
      <w:r w:rsidRPr="00360730">
        <w:rPr>
          <w:rFonts w:asciiTheme="majorHAnsi" w:eastAsia="Calibri" w:hAnsiTheme="majorHAnsi" w:cstheme="minorHAnsi"/>
          <w:sz w:val="24"/>
          <w:szCs w:val="24"/>
        </w:rPr>
        <w:t>La autoridad competente evaluará y comparará únicamente las Ofertas que se</w:t>
      </w:r>
      <w:r w:rsidR="00171B14">
        <w:rPr>
          <w:rFonts w:asciiTheme="majorHAnsi" w:eastAsia="Calibri" w:hAnsiTheme="majorHAnsi" w:cstheme="minorHAnsi"/>
          <w:sz w:val="24"/>
          <w:szCs w:val="24"/>
        </w:rPr>
        <w:t xml:space="preserve"> </w:t>
      </w:r>
      <w:r w:rsidRPr="00360730">
        <w:rPr>
          <w:rFonts w:asciiTheme="majorHAnsi" w:eastAsia="Calibri" w:hAnsiTheme="majorHAnsi" w:cstheme="minorHAnsi"/>
          <w:sz w:val="24"/>
          <w:szCs w:val="24"/>
        </w:rPr>
        <w:t>ajustan sustancialmente a los Términos de Referencia y que hayan sido evaluadas</w:t>
      </w:r>
      <w:r w:rsidR="00171B14">
        <w:rPr>
          <w:rFonts w:asciiTheme="majorHAnsi" w:eastAsia="Calibri" w:hAnsiTheme="majorHAnsi" w:cstheme="minorHAnsi"/>
          <w:sz w:val="24"/>
          <w:szCs w:val="24"/>
        </w:rPr>
        <w:t xml:space="preserve"> </w:t>
      </w:r>
      <w:r w:rsidRPr="00360730">
        <w:rPr>
          <w:rFonts w:asciiTheme="majorHAnsi" w:eastAsia="Calibri" w:hAnsiTheme="majorHAnsi" w:cstheme="minorHAnsi"/>
          <w:sz w:val="24"/>
          <w:szCs w:val="24"/>
        </w:rPr>
        <w:t>técnicamente como CONFORME.</w:t>
      </w:r>
      <w:bookmarkEnd w:id="31"/>
    </w:p>
    <w:p w14:paraId="26DEE04C" w14:textId="77777777" w:rsidR="008F1A75" w:rsidRPr="00360730" w:rsidRDefault="008F1A75" w:rsidP="008F1A75">
      <w:pPr>
        <w:autoSpaceDE w:val="0"/>
        <w:autoSpaceDN w:val="0"/>
        <w:adjustRightInd w:val="0"/>
        <w:spacing w:after="0" w:line="240" w:lineRule="auto"/>
        <w:jc w:val="both"/>
        <w:rPr>
          <w:rFonts w:asciiTheme="majorHAnsi" w:eastAsia="Times New Roman" w:hAnsiTheme="majorHAnsi" w:cstheme="minorHAnsi"/>
          <w:b/>
          <w:lang w:eastAsia="es-ES"/>
        </w:rPr>
      </w:pPr>
    </w:p>
    <w:p w14:paraId="4F4F87CC" w14:textId="77777777" w:rsidR="008F1A75" w:rsidRPr="00360730" w:rsidRDefault="008F1A75" w:rsidP="000F356B">
      <w:pPr>
        <w:pStyle w:val="Ttulo3"/>
        <w:numPr>
          <w:ilvl w:val="0"/>
          <w:numId w:val="10"/>
        </w:numPr>
        <w:rPr>
          <w:b/>
          <w:bCs/>
          <w:spacing w:val="5"/>
        </w:rPr>
      </w:pPr>
      <w:r w:rsidRPr="00360730">
        <w:rPr>
          <w:rStyle w:val="Ttulodellibro"/>
          <w:i w:val="0"/>
          <w:iCs w:val="0"/>
        </w:rPr>
        <w:t>Criterios de Adjudicación</w:t>
      </w:r>
    </w:p>
    <w:p w14:paraId="571297B2" w14:textId="6BC3A4C9" w:rsidR="003C172D" w:rsidRPr="00360730" w:rsidRDefault="008F1A75" w:rsidP="008F1A75">
      <w:pPr>
        <w:spacing w:after="200"/>
        <w:jc w:val="both"/>
        <w:rPr>
          <w:rFonts w:asciiTheme="majorHAnsi" w:eastAsia="Calibri" w:hAnsiTheme="majorHAnsi" w:cstheme="minorHAnsi"/>
          <w:sz w:val="24"/>
          <w:szCs w:val="24"/>
        </w:rPr>
      </w:pPr>
      <w:r w:rsidRPr="00360730">
        <w:rPr>
          <w:rFonts w:asciiTheme="majorHAnsi" w:eastAsia="Calibri" w:hAnsiTheme="majorHAnsi" w:cstheme="minorHAnsi"/>
          <w:sz w:val="24"/>
          <w:szCs w:val="24"/>
        </w:rPr>
        <w:t xml:space="preserve">La autoridad competente evaluará las Ofertas dando cumplimiento a los principios de transparencia, objetividad, economía, celeridad y demás, que regulan la actividad contractual, y comunicará por escrito al Oferente/Proponente que resulte favorecido. Al efecto, se tendrán en cuenta los factores económicos y técnicos más favorables. </w:t>
      </w:r>
    </w:p>
    <w:p w14:paraId="20570110" w14:textId="77777777" w:rsidR="008F1A75" w:rsidRPr="00360730" w:rsidRDefault="008F1A75" w:rsidP="008F1A75">
      <w:pPr>
        <w:spacing w:after="200"/>
        <w:jc w:val="both"/>
        <w:rPr>
          <w:rFonts w:asciiTheme="majorHAnsi" w:eastAsia="Calibri" w:hAnsiTheme="majorHAnsi" w:cstheme="minorHAnsi"/>
          <w:b/>
          <w:bCs/>
          <w:sz w:val="24"/>
          <w:szCs w:val="24"/>
          <w:u w:val="single"/>
        </w:rPr>
      </w:pPr>
      <w:r w:rsidRPr="00360730">
        <w:rPr>
          <w:rFonts w:asciiTheme="majorHAnsi" w:eastAsia="Calibri" w:hAnsiTheme="majorHAnsi" w:cstheme="minorHAnsi"/>
          <w:sz w:val="24"/>
          <w:szCs w:val="24"/>
        </w:rPr>
        <w:t xml:space="preserve">La adjudicación será decidida a favor del Oferente/Proponente cuya propuesta </w:t>
      </w:r>
      <w:r w:rsidRPr="00360730">
        <w:rPr>
          <w:rFonts w:asciiTheme="majorHAnsi" w:eastAsia="Calibri" w:hAnsiTheme="majorHAnsi" w:cstheme="minorHAnsi"/>
          <w:b/>
          <w:bCs/>
          <w:sz w:val="24"/>
          <w:szCs w:val="24"/>
          <w:u w:val="single"/>
        </w:rPr>
        <w:t>1) haya sido calificada como CUMPLE en las propuestas técnicas y económicas</w:t>
      </w:r>
      <w:r w:rsidRPr="00360730">
        <w:rPr>
          <w:rFonts w:asciiTheme="majorHAnsi" w:eastAsia="Calibri" w:hAnsiTheme="majorHAnsi" w:cstheme="minorHAnsi"/>
          <w:sz w:val="24"/>
          <w:szCs w:val="24"/>
        </w:rPr>
        <w:t xml:space="preserve"> por reunir las condiciones legales, técnicas y económicas requeridas en los presentes Términos de Referencia, y </w:t>
      </w:r>
      <w:r w:rsidRPr="00360730">
        <w:rPr>
          <w:rFonts w:asciiTheme="majorHAnsi" w:eastAsia="Calibri" w:hAnsiTheme="majorHAnsi" w:cstheme="minorHAnsi"/>
          <w:b/>
          <w:bCs/>
          <w:sz w:val="24"/>
          <w:szCs w:val="24"/>
          <w:u w:val="single"/>
        </w:rPr>
        <w:t>2) presente menor precio.</w:t>
      </w:r>
    </w:p>
    <w:p w14:paraId="44D098AE" w14:textId="77777777" w:rsidR="008F1A75" w:rsidRPr="008B7CD0" w:rsidRDefault="008F1A75" w:rsidP="000F356B">
      <w:pPr>
        <w:pStyle w:val="Ttulo3"/>
        <w:numPr>
          <w:ilvl w:val="0"/>
          <w:numId w:val="10"/>
        </w:numPr>
        <w:rPr>
          <w:rStyle w:val="Ttulodellibro"/>
          <w:i w:val="0"/>
          <w:iCs w:val="0"/>
        </w:rPr>
      </w:pPr>
      <w:r w:rsidRPr="008B7CD0">
        <w:rPr>
          <w:rStyle w:val="Ttulodellibro"/>
          <w:i w:val="0"/>
          <w:iCs w:val="0"/>
        </w:rPr>
        <w:t xml:space="preserve">Garantías </w:t>
      </w:r>
    </w:p>
    <w:p w14:paraId="49C4BF94" w14:textId="77777777" w:rsidR="00842F97" w:rsidRDefault="008F1A75" w:rsidP="00842F97">
      <w:pPr>
        <w:autoSpaceDE w:val="0"/>
        <w:autoSpaceDN w:val="0"/>
        <w:adjustRightInd w:val="0"/>
        <w:spacing w:after="0" w:line="240" w:lineRule="auto"/>
        <w:jc w:val="both"/>
        <w:rPr>
          <w:rFonts w:asciiTheme="majorHAnsi" w:eastAsia="Times New Roman" w:hAnsiTheme="majorHAnsi" w:cstheme="minorHAnsi"/>
          <w:b/>
          <w:lang w:eastAsia="es-ES"/>
        </w:rPr>
      </w:pPr>
      <w:r w:rsidRPr="00360730">
        <w:rPr>
          <w:rFonts w:asciiTheme="majorHAnsi" w:eastAsia="Times New Roman" w:hAnsiTheme="majorHAnsi" w:cstheme="minorHAnsi"/>
          <w:lang w:eastAsia="es-ES"/>
        </w:rPr>
        <w:t>Los importes correspondientes a las garantías deberán hacerse en la misma moneda utilizada para la presentación de la Oferta. Cualquier garantía presentada en una moneda diferente a la presentada en la Oferta será descalificada sin más trámite.</w:t>
      </w:r>
      <w:r w:rsidRPr="00360730">
        <w:rPr>
          <w:rFonts w:asciiTheme="majorHAnsi" w:eastAsia="Times New Roman" w:hAnsiTheme="majorHAnsi" w:cstheme="minorHAnsi"/>
          <w:b/>
          <w:lang w:eastAsia="es-ES"/>
        </w:rPr>
        <w:t xml:space="preserve"> </w:t>
      </w:r>
    </w:p>
    <w:p w14:paraId="5553A5C7" w14:textId="77777777" w:rsidR="00842F97" w:rsidRPr="00254A79" w:rsidRDefault="00842F97" w:rsidP="00254A79">
      <w:pPr>
        <w:pStyle w:val="Ttulo3"/>
        <w:ind w:left="720"/>
        <w:rPr>
          <w:rStyle w:val="Ttulodellibro"/>
          <w:b w:val="0"/>
        </w:rPr>
      </w:pPr>
    </w:p>
    <w:p w14:paraId="0215A03A" w14:textId="70470639" w:rsidR="00842F97" w:rsidRPr="00254A79" w:rsidRDefault="00842F97" w:rsidP="00254A79">
      <w:pPr>
        <w:pStyle w:val="Ttulo3"/>
        <w:numPr>
          <w:ilvl w:val="0"/>
          <w:numId w:val="10"/>
        </w:numPr>
        <w:rPr>
          <w:rStyle w:val="Ttulodellibro"/>
          <w:b w:val="0"/>
        </w:rPr>
      </w:pPr>
      <w:r w:rsidRPr="00254A79">
        <w:rPr>
          <w:rStyle w:val="Ttulodellibro"/>
          <w:i w:val="0"/>
          <w:iCs w:val="0"/>
        </w:rPr>
        <w:t>Garantía de la Seriedad de la Oferta</w:t>
      </w:r>
    </w:p>
    <w:p w14:paraId="12B07CE8" w14:textId="77777777" w:rsidR="00842F97" w:rsidRPr="00360730" w:rsidRDefault="00842F97" w:rsidP="00842F97">
      <w:pPr>
        <w:autoSpaceDE w:val="0"/>
        <w:autoSpaceDN w:val="0"/>
        <w:adjustRightInd w:val="0"/>
        <w:spacing w:after="200" w:line="276" w:lineRule="auto"/>
        <w:jc w:val="both"/>
        <w:rPr>
          <w:rFonts w:asciiTheme="majorHAnsi" w:eastAsia="Calibri" w:hAnsiTheme="majorHAnsi" w:cstheme="minorHAnsi"/>
          <w:lang w:val="es-ES"/>
        </w:rPr>
      </w:pPr>
      <w:r w:rsidRPr="00360730">
        <w:rPr>
          <w:rFonts w:asciiTheme="majorHAnsi" w:eastAsia="Calibri" w:hAnsiTheme="majorHAnsi" w:cstheme="minorHAnsi"/>
          <w:lang w:val="es-ES"/>
        </w:rPr>
        <w:t>Correspondiente al uno por ciento (1%) del monto total de la Oferta.</w:t>
      </w:r>
    </w:p>
    <w:p w14:paraId="39EB562C" w14:textId="1044F4E0" w:rsidR="008F1A75" w:rsidRPr="00254A79" w:rsidRDefault="00842F97" w:rsidP="00254A79">
      <w:pPr>
        <w:autoSpaceDE w:val="0"/>
        <w:autoSpaceDN w:val="0"/>
        <w:adjustRightInd w:val="0"/>
        <w:spacing w:after="200" w:line="276" w:lineRule="auto"/>
        <w:jc w:val="both"/>
        <w:rPr>
          <w:rFonts w:asciiTheme="majorHAnsi" w:eastAsia="Calibri" w:hAnsiTheme="majorHAnsi" w:cstheme="minorHAnsi"/>
          <w:lang w:val="es-ES"/>
        </w:rPr>
      </w:pPr>
      <w:r w:rsidRPr="00360730">
        <w:rPr>
          <w:rFonts w:asciiTheme="majorHAnsi" w:eastAsia="Calibri" w:hAnsiTheme="majorHAnsi" w:cstheme="minorHAnsi"/>
          <w:b/>
          <w:lang w:val="es-ES"/>
        </w:rPr>
        <w:lastRenderedPageBreak/>
        <w:t>PÁRRAFO I</w:t>
      </w:r>
      <w:r w:rsidRPr="00360730">
        <w:rPr>
          <w:rFonts w:asciiTheme="majorHAnsi" w:eastAsia="Calibri" w:hAnsiTheme="majorHAnsi" w:cstheme="minorHAnsi"/>
          <w:lang w:val="es-ES"/>
        </w:rPr>
        <w:t>. La Garantía de Seriedad de la Oferta será de cumplimiento obligatorio y vendrá incluida dentro de la Oferta Económica. La omisión en la presentación de la Oferta de la Garantía de Seriedad de Oferta o cuando la misma fuera insuficiente, conllevará la desestimación de la Oferta sin más trámite.</w:t>
      </w:r>
    </w:p>
    <w:p w14:paraId="6B7B281D" w14:textId="77777777" w:rsidR="008F1A75" w:rsidRPr="00360730" w:rsidRDefault="008F1A75" w:rsidP="00254A79">
      <w:pPr>
        <w:pStyle w:val="Ttulo3"/>
        <w:numPr>
          <w:ilvl w:val="0"/>
          <w:numId w:val="10"/>
        </w:numPr>
        <w:rPr>
          <w:b/>
          <w:bCs/>
          <w:spacing w:val="5"/>
        </w:rPr>
      </w:pPr>
      <w:bookmarkStart w:id="32" w:name="_Toc379797382"/>
      <w:bookmarkStart w:id="33" w:name="_Toc287030142"/>
      <w:r w:rsidRPr="00360730">
        <w:rPr>
          <w:rStyle w:val="Ttulodellibro"/>
          <w:i w:val="0"/>
          <w:iCs w:val="0"/>
        </w:rPr>
        <w:t>Garantía de Fiel Cumplimiento de Contrato</w:t>
      </w:r>
      <w:bookmarkEnd w:id="32"/>
      <w:bookmarkEnd w:id="33"/>
      <w:r w:rsidRPr="00360730">
        <w:rPr>
          <w:rStyle w:val="Ttulodellibro"/>
          <w:i w:val="0"/>
          <w:iCs w:val="0"/>
        </w:rPr>
        <w:t xml:space="preserve"> </w:t>
      </w:r>
    </w:p>
    <w:p w14:paraId="521CA876" w14:textId="5851A481" w:rsidR="008F1A75" w:rsidRPr="002F3C6F" w:rsidRDefault="008F1A75" w:rsidP="008F1A75">
      <w:pPr>
        <w:autoSpaceDE w:val="0"/>
        <w:autoSpaceDN w:val="0"/>
        <w:adjustRightInd w:val="0"/>
        <w:spacing w:after="200" w:line="276" w:lineRule="auto"/>
        <w:jc w:val="both"/>
        <w:rPr>
          <w:rFonts w:asciiTheme="majorHAnsi" w:eastAsia="SimSun" w:hAnsiTheme="majorHAnsi" w:cstheme="minorHAnsi"/>
          <w:lang w:val="es-MX"/>
        </w:rPr>
      </w:pPr>
      <w:r w:rsidRPr="00360730">
        <w:rPr>
          <w:rFonts w:asciiTheme="majorHAnsi" w:eastAsia="SimSun" w:hAnsiTheme="majorHAnsi" w:cstheme="minorHAnsi"/>
          <w:lang w:val="es-MX"/>
        </w:rPr>
        <w:t xml:space="preserve">Los Adjudicatarios cuyos Contratos excedan el equivalente en </w:t>
      </w:r>
      <w:r w:rsidR="000B255D" w:rsidRPr="00360730">
        <w:rPr>
          <w:rFonts w:asciiTheme="majorHAnsi" w:eastAsia="SimSun" w:hAnsiTheme="majorHAnsi" w:cstheme="minorHAnsi"/>
          <w:lang w:val="es-MX"/>
        </w:rPr>
        <w:t>pesos dominicanos</w:t>
      </w:r>
      <w:r w:rsidRPr="00360730">
        <w:rPr>
          <w:rFonts w:asciiTheme="majorHAnsi" w:eastAsia="SimSun" w:hAnsiTheme="majorHAnsi" w:cstheme="minorHAnsi"/>
          <w:lang w:val="es-MX"/>
        </w:rPr>
        <w:t xml:space="preserve"> de </w:t>
      </w:r>
      <w:r w:rsidRPr="00360730">
        <w:rPr>
          <w:rFonts w:asciiTheme="majorHAnsi" w:eastAsia="SimSun" w:hAnsiTheme="majorHAnsi" w:cstheme="minorHAnsi"/>
          <w:b/>
          <w:lang w:val="es-MX"/>
        </w:rPr>
        <w:t xml:space="preserve">Diez Mil </w:t>
      </w:r>
      <w:r w:rsidR="000F356B" w:rsidRPr="00360730">
        <w:rPr>
          <w:rFonts w:asciiTheme="majorHAnsi" w:eastAsia="SimSun" w:hAnsiTheme="majorHAnsi" w:cstheme="minorHAnsi"/>
          <w:b/>
          <w:lang w:val="es-MX"/>
        </w:rPr>
        <w:t>dólares</w:t>
      </w:r>
      <w:r w:rsidRPr="00360730">
        <w:rPr>
          <w:rFonts w:asciiTheme="majorHAnsi" w:eastAsia="SimSun" w:hAnsiTheme="majorHAnsi" w:cstheme="minorHAnsi"/>
          <w:b/>
          <w:lang w:val="es-MX"/>
        </w:rPr>
        <w:t xml:space="preserve"> de los Estados Unidos de Norteamérica con 00/100 (US$10.000,00)</w:t>
      </w:r>
      <w:r w:rsidRPr="00360730">
        <w:rPr>
          <w:rFonts w:asciiTheme="majorHAnsi" w:eastAsia="SimSun" w:hAnsiTheme="majorHAnsi" w:cstheme="minorHAnsi"/>
          <w:lang w:val="es-MX"/>
        </w:rPr>
        <w:t xml:space="preserve">, están obligados a constituir una Garantía Bancaria o Pólizas de Fianzas de compañías aseguradoras de reconocida solvencia en la República Dominicana, con las condiciones de ser incondicionales, irrevocables y renovables, en el plazo de </w:t>
      </w:r>
      <w:r w:rsidRPr="00360730">
        <w:rPr>
          <w:rFonts w:asciiTheme="majorHAnsi" w:eastAsia="SimSun" w:hAnsiTheme="majorHAnsi" w:cstheme="minorHAnsi"/>
          <w:b/>
          <w:lang w:val="es-MX"/>
        </w:rPr>
        <w:t>Cinco (5) días hábiles</w:t>
      </w:r>
      <w:r w:rsidRPr="00360730">
        <w:rPr>
          <w:rFonts w:asciiTheme="majorHAnsi" w:eastAsia="SimSun" w:hAnsiTheme="majorHAnsi" w:cstheme="minorHAnsi"/>
          <w:lang w:val="es-MX"/>
        </w:rPr>
        <w:t xml:space="preserve">, contados a partir de la Notificación de la </w:t>
      </w:r>
      <w:r w:rsidR="002F3C6F">
        <w:rPr>
          <w:rFonts w:asciiTheme="majorHAnsi" w:eastAsia="SimSun" w:hAnsiTheme="majorHAnsi" w:cstheme="minorHAnsi"/>
          <w:lang w:val="es-MX"/>
        </w:rPr>
        <w:t xml:space="preserve"> </w:t>
      </w:r>
      <w:r w:rsidRPr="00360730">
        <w:rPr>
          <w:rFonts w:asciiTheme="majorHAnsi" w:eastAsia="SimSun" w:hAnsiTheme="majorHAnsi" w:cstheme="minorHAnsi"/>
          <w:lang w:val="es-MX"/>
        </w:rPr>
        <w:t>Adjudicación, por el importe del</w:t>
      </w:r>
      <w:r w:rsidRPr="00360730">
        <w:rPr>
          <w:rFonts w:asciiTheme="majorHAnsi" w:eastAsia="SimSun" w:hAnsiTheme="majorHAnsi" w:cstheme="minorHAnsi"/>
          <w:b/>
          <w:lang w:val="es-MX"/>
        </w:rPr>
        <w:t xml:space="preserve"> CUATRO POR CIENTO (4%)</w:t>
      </w:r>
      <w:r w:rsidRPr="00360730">
        <w:rPr>
          <w:rFonts w:asciiTheme="majorHAnsi" w:eastAsia="SimSun" w:hAnsiTheme="majorHAnsi" w:cstheme="minorHAnsi"/>
          <w:lang w:val="es-MX"/>
        </w:rPr>
        <w:t xml:space="preserve"> del monto total del Contrato a intervenir, a disposición de la Entidad Contratante, cualquiera que haya sido el procedimiento y la forma de Adjudicación del Contrato. En el caso de que el adjudicatario sea una Micro, Pequeña y Mediana empresa (MIPYME) el importe de la garantía será de un </w:t>
      </w:r>
      <w:r w:rsidRPr="00360730">
        <w:rPr>
          <w:rFonts w:asciiTheme="majorHAnsi" w:eastAsia="SimSun" w:hAnsiTheme="majorHAnsi" w:cstheme="minorHAnsi"/>
          <w:b/>
          <w:lang w:val="es-MX"/>
        </w:rPr>
        <w:t>UNO POR CIENTO (1%).</w:t>
      </w:r>
      <w:r w:rsidRPr="00360730">
        <w:rPr>
          <w:rFonts w:asciiTheme="majorHAnsi" w:eastAsia="SimSun" w:hAnsiTheme="majorHAnsi" w:cstheme="minorHAnsi"/>
          <w:lang w:val="es-MX"/>
        </w:rPr>
        <w:t xml:space="preserve"> </w:t>
      </w:r>
      <w:r w:rsidRPr="00360730">
        <w:rPr>
          <w:rFonts w:asciiTheme="majorHAnsi" w:eastAsia="Calibri" w:hAnsiTheme="majorHAnsi" w:cstheme="minorHAnsi"/>
          <w:lang w:val="es-ES_tradnl"/>
        </w:rPr>
        <w:t>La Garantía de Fiel Cumplimiento de Contrato debe ser emitida por una entidad bancaria de reconocida solvencia en la República Dominicana.</w:t>
      </w:r>
      <w:bookmarkStart w:id="34" w:name="_Toc185953150"/>
      <w:bookmarkStart w:id="35" w:name="_Toc159673577"/>
    </w:p>
    <w:p w14:paraId="1A6AFB49" w14:textId="7D4AB20B" w:rsidR="002F3C6F" w:rsidRDefault="008F1A75" w:rsidP="008F1A75">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La no comparecencia del Oferente Adjudicatario a constituir la Garantía de Fiel Cumplimiento de Contrato se entenderá que renuncia a la Adjudicación y se procederá a la ejecución de la Garantía de Seriedad de la Oferta.</w:t>
      </w:r>
    </w:p>
    <w:p w14:paraId="78DA0030" w14:textId="4B95983F" w:rsidR="008F1A75" w:rsidRDefault="008F1A75" w:rsidP="008F1A75">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Cuando hubiese negativa a constituir la Garantía de Fiel Cumplimiento de Contrato, la Entidad Contratante, como Órgano de Ejecución del Contrato, notificará la Adjudicación de los renglones correspondientes al Oferente que hubiera obtenido la siguiente posición en el proceso de Adjudicación, conforme al Reporte de Lugares Ocupados. El nuevo Oferente Adjudicatario depositará la Garantía y suscribirá el Contrato de acuerdo con el plazo que le será otorgado por la Entidad Contratante</w:t>
      </w:r>
      <w:r w:rsidRPr="00360730">
        <w:rPr>
          <w:rFonts w:asciiTheme="majorHAnsi" w:eastAsia="Calibri" w:hAnsiTheme="majorHAnsi" w:cstheme="minorHAnsi"/>
          <w:b/>
        </w:rPr>
        <w:t>,</w:t>
      </w:r>
      <w:r w:rsidRPr="00360730">
        <w:rPr>
          <w:rFonts w:asciiTheme="majorHAnsi" w:eastAsia="Calibri" w:hAnsiTheme="majorHAnsi" w:cstheme="minorHAnsi"/>
        </w:rPr>
        <w:t xml:space="preserve"> mediante comunicación formal.</w:t>
      </w:r>
    </w:p>
    <w:p w14:paraId="0DB09360" w14:textId="77777777" w:rsidR="00254A79" w:rsidRPr="00360730" w:rsidRDefault="00254A79" w:rsidP="00254A79">
      <w:pPr>
        <w:pStyle w:val="Ttulo3"/>
        <w:numPr>
          <w:ilvl w:val="0"/>
          <w:numId w:val="10"/>
        </w:numPr>
        <w:rPr>
          <w:rStyle w:val="Ttulodellibro"/>
          <w:i w:val="0"/>
          <w:iCs w:val="0"/>
        </w:rPr>
      </w:pPr>
      <w:bookmarkStart w:id="36" w:name="_Toc379797433"/>
      <w:bookmarkStart w:id="37" w:name="_Toc287030194"/>
      <w:r>
        <w:rPr>
          <w:rStyle w:val="Ttulodellibro"/>
          <w:i w:val="0"/>
          <w:iCs w:val="0"/>
        </w:rPr>
        <w:t>Valor de la garantía</w:t>
      </w:r>
      <w:r w:rsidRPr="00360730">
        <w:rPr>
          <w:rStyle w:val="Ttulodellibro"/>
          <w:i w:val="0"/>
          <w:iCs w:val="0"/>
        </w:rPr>
        <w:t xml:space="preserve"> </w:t>
      </w:r>
      <w:bookmarkEnd w:id="36"/>
      <w:bookmarkEnd w:id="37"/>
    </w:p>
    <w:p w14:paraId="569CD174" w14:textId="720AD86B" w:rsidR="00D37E30" w:rsidRPr="0028100D" w:rsidRDefault="00254A79" w:rsidP="00254A79">
      <w:pPr>
        <w:autoSpaceDE w:val="0"/>
        <w:autoSpaceDN w:val="0"/>
        <w:adjustRightInd w:val="0"/>
        <w:spacing w:after="200" w:line="276" w:lineRule="auto"/>
        <w:jc w:val="both"/>
        <w:rPr>
          <w:rFonts w:asciiTheme="majorHAnsi" w:eastAsia="Calibri" w:hAnsiTheme="majorHAnsi" w:cstheme="minorHAnsi"/>
        </w:rPr>
      </w:pPr>
      <w:r w:rsidRPr="00360730">
        <w:rPr>
          <w:rFonts w:asciiTheme="majorHAnsi" w:eastAsia="Calibri" w:hAnsiTheme="majorHAnsi" w:cstheme="minorHAnsi"/>
        </w:rPr>
        <w:t>La Garantía de Fiel Cumplimiento de Contrato corresponderá a</w:t>
      </w:r>
      <w:r w:rsidRPr="00360730">
        <w:rPr>
          <w:rFonts w:asciiTheme="majorHAnsi" w:eastAsia="Calibri" w:hAnsiTheme="majorHAnsi" w:cstheme="minorHAnsi"/>
          <w:b/>
        </w:rPr>
        <w:t xml:space="preserve"> Garantía Bancaria o Póliza de Seguro</w:t>
      </w:r>
      <w:r w:rsidRPr="00360730">
        <w:rPr>
          <w:rFonts w:asciiTheme="majorHAnsi" w:eastAsia="SimSun" w:hAnsiTheme="majorHAnsi" w:cstheme="minorHAnsi"/>
          <w:lang w:val="es-MX"/>
        </w:rPr>
        <w:t xml:space="preserve">. La vigencia de la garantía será desde la emisión de la adjudicación, hasta la liquidación del contrato con un plazo de </w:t>
      </w:r>
      <w:r>
        <w:rPr>
          <w:rFonts w:asciiTheme="majorHAnsi" w:eastAsia="SimSun" w:hAnsiTheme="majorHAnsi" w:cstheme="minorHAnsi"/>
          <w:b/>
          <w:lang w:val="es-MX"/>
        </w:rPr>
        <w:t>noventa (90) días</w:t>
      </w:r>
      <w:r w:rsidRPr="00360730">
        <w:rPr>
          <w:rFonts w:asciiTheme="majorHAnsi" w:eastAsia="Calibri" w:hAnsiTheme="majorHAnsi" w:cstheme="minorHAnsi"/>
        </w:rPr>
        <w:t>, contados a partir de la constitución de esta hasta el fiel cumplimiento del contrato.</w:t>
      </w:r>
    </w:p>
    <w:p w14:paraId="5E4619E3" w14:textId="77777777" w:rsidR="008F1A75" w:rsidRPr="00360730" w:rsidRDefault="008F1A75" w:rsidP="00254A79">
      <w:pPr>
        <w:pStyle w:val="Ttulo3"/>
        <w:numPr>
          <w:ilvl w:val="0"/>
          <w:numId w:val="10"/>
        </w:numPr>
        <w:rPr>
          <w:b/>
          <w:bCs/>
          <w:spacing w:val="5"/>
        </w:rPr>
      </w:pPr>
      <w:bookmarkStart w:id="38" w:name="_Toc379797383"/>
      <w:bookmarkStart w:id="39" w:name="_Toc287030144"/>
      <w:bookmarkEnd w:id="34"/>
      <w:bookmarkEnd w:id="35"/>
      <w:r w:rsidRPr="00360730">
        <w:rPr>
          <w:rStyle w:val="Ttulodellibro"/>
          <w:i w:val="0"/>
          <w:iCs w:val="0"/>
        </w:rPr>
        <w:t>Devolución de las Garantías</w:t>
      </w:r>
      <w:bookmarkEnd w:id="38"/>
      <w:bookmarkEnd w:id="39"/>
    </w:p>
    <w:p w14:paraId="425BFB65" w14:textId="77777777" w:rsidR="008F1A75" w:rsidRPr="00360730" w:rsidRDefault="008F1A75" w:rsidP="000F356B">
      <w:pPr>
        <w:pStyle w:val="Prrafodelista"/>
        <w:numPr>
          <w:ilvl w:val="0"/>
          <w:numId w:val="9"/>
        </w:numPr>
        <w:spacing w:after="200" w:line="276" w:lineRule="auto"/>
        <w:jc w:val="both"/>
        <w:rPr>
          <w:rFonts w:asciiTheme="majorHAnsi" w:eastAsia="Calibri" w:hAnsiTheme="majorHAnsi" w:cstheme="minorHAnsi"/>
        </w:rPr>
      </w:pPr>
      <w:r w:rsidRPr="00360730">
        <w:rPr>
          <w:rFonts w:asciiTheme="majorHAnsi" w:eastAsia="Calibri" w:hAnsiTheme="majorHAnsi" w:cstheme="minorHAnsi"/>
          <w:b/>
        </w:rPr>
        <w:t>Garantía de la Seriedad de la Oferta:</w:t>
      </w:r>
      <w:r w:rsidRPr="00360730">
        <w:rPr>
          <w:rFonts w:asciiTheme="majorHAnsi" w:eastAsia="Calibri" w:hAnsiTheme="majorHAnsi" w:cstheme="minorHAnsi"/>
        </w:rPr>
        <w:t xml:space="preserve"> Tanto al Adjudicatario como a los demás oferentes participantes una vez integrada la garantía de fiel cumplimiento de contrato. </w:t>
      </w:r>
    </w:p>
    <w:p w14:paraId="5DC83B0A" w14:textId="77777777" w:rsidR="008F1A75" w:rsidRPr="00360730" w:rsidRDefault="008F1A75" w:rsidP="000F356B">
      <w:pPr>
        <w:pStyle w:val="Prrafodelista"/>
        <w:numPr>
          <w:ilvl w:val="0"/>
          <w:numId w:val="9"/>
        </w:numPr>
        <w:spacing w:after="200" w:line="276" w:lineRule="auto"/>
        <w:jc w:val="both"/>
        <w:rPr>
          <w:rFonts w:asciiTheme="majorHAnsi" w:eastAsia="Calibri" w:hAnsiTheme="majorHAnsi" w:cstheme="minorHAnsi"/>
        </w:rPr>
      </w:pPr>
      <w:r w:rsidRPr="00360730">
        <w:rPr>
          <w:rFonts w:asciiTheme="majorHAnsi" w:eastAsia="Calibri" w:hAnsiTheme="majorHAnsi" w:cstheme="minorHAnsi"/>
          <w:b/>
        </w:rPr>
        <w:t xml:space="preserve">Garantía de Fiel Cumplimiento de Contrato: </w:t>
      </w:r>
      <w:r w:rsidRPr="00360730">
        <w:rPr>
          <w:rFonts w:asciiTheme="majorHAnsi" w:eastAsia="Calibri" w:hAnsiTheme="majorHAnsi" w:cstheme="minorHAnsi"/>
        </w:rPr>
        <w:t xml:space="preserve">Una vez cumplido el contrato a satisfacción de la Entidad Contratante, cuando no quede pendiente la aplicación de multa o penalidad alguna. </w:t>
      </w:r>
      <w:bookmarkStart w:id="40" w:name="_Hlk11245592"/>
      <w:bookmarkStart w:id="41" w:name="_Toc379797428"/>
    </w:p>
    <w:bookmarkEnd w:id="40"/>
    <w:p w14:paraId="658DD74E" w14:textId="77777777" w:rsidR="008F1A75" w:rsidRPr="00360730" w:rsidRDefault="008F1A75" w:rsidP="00254A79">
      <w:pPr>
        <w:pStyle w:val="Ttulo3"/>
        <w:numPr>
          <w:ilvl w:val="0"/>
          <w:numId w:val="10"/>
        </w:numPr>
        <w:rPr>
          <w:rFonts w:eastAsia="Times New Roman" w:cstheme="minorHAnsi"/>
          <w:b/>
          <w:bCs/>
        </w:rPr>
      </w:pPr>
      <w:r w:rsidRPr="00360730">
        <w:rPr>
          <w:rStyle w:val="Ttulodellibro"/>
          <w:i w:val="0"/>
          <w:iCs w:val="0"/>
        </w:rPr>
        <w:lastRenderedPageBreak/>
        <w:t>Contrato</w:t>
      </w:r>
      <w:bookmarkStart w:id="42" w:name="_Toc271530544"/>
      <w:bookmarkEnd w:id="41"/>
    </w:p>
    <w:bookmarkEnd w:id="42"/>
    <w:p w14:paraId="0D89C207" w14:textId="77777777" w:rsidR="008F1A75" w:rsidRPr="00360730" w:rsidRDefault="008F1A75" w:rsidP="008F1A75">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 xml:space="preserve">El Contrato será válido cuando se realice conforme al ordenamiento jurídico y cuando el acto definitivo de Adjudicación y la constitución de la Garantía de Fiel Cumplimiento de Contrato sean cumplidos. </w:t>
      </w:r>
    </w:p>
    <w:p w14:paraId="58C43BB1" w14:textId="77777777" w:rsidR="008F1A75" w:rsidRPr="00360730" w:rsidRDefault="008F1A75" w:rsidP="00254A79">
      <w:pPr>
        <w:pStyle w:val="Ttulo3"/>
        <w:numPr>
          <w:ilvl w:val="0"/>
          <w:numId w:val="10"/>
        </w:numPr>
        <w:rPr>
          <w:rStyle w:val="Ttulodellibro"/>
          <w:i w:val="0"/>
          <w:iCs w:val="0"/>
        </w:rPr>
      </w:pPr>
      <w:bookmarkStart w:id="43" w:name="_Toc379797434"/>
      <w:bookmarkStart w:id="44" w:name="_Toc271530545"/>
      <w:r w:rsidRPr="00360730">
        <w:rPr>
          <w:rStyle w:val="Ttulodellibro"/>
          <w:i w:val="0"/>
          <w:iCs w:val="0"/>
        </w:rPr>
        <w:t>Perfeccionamiento del Contrato</w:t>
      </w:r>
      <w:bookmarkEnd w:id="43"/>
      <w:bookmarkEnd w:id="44"/>
    </w:p>
    <w:p w14:paraId="7B32E83D" w14:textId="19AB4FDD" w:rsidR="008F1A75" w:rsidRPr="00360730" w:rsidRDefault="008F1A75" w:rsidP="008F1A75">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 xml:space="preserve">Para su perfeccionamiento deberán seguirse los procedimientos de contrataciones vigentes, cumpliendo con todas y cada una de sus disposiciones y el mismo deberá ajustarse al modelo que se adjunte al presente Pliego de Condiciones Específicas, conforme al modelo estándar el Sistema Nacional de Compras y Contrataciones Públicas. </w:t>
      </w:r>
    </w:p>
    <w:p w14:paraId="59607115" w14:textId="05D01DFF" w:rsidR="008F1A75" w:rsidRPr="00360730" w:rsidRDefault="008F1A75" w:rsidP="008F1A75">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El Contrato se perfeccionará con la recepción de la Orden de Compra por parte del Proveedor o por la suscripción del Contrato a intervenir.</w:t>
      </w:r>
      <w:bookmarkStart w:id="45" w:name="_Toc212620790"/>
      <w:bookmarkStart w:id="46" w:name="_Toc212602285"/>
    </w:p>
    <w:p w14:paraId="63DF1E13" w14:textId="77777777" w:rsidR="008F1A75" w:rsidRPr="00360730" w:rsidRDefault="008F1A75" w:rsidP="00254A79">
      <w:pPr>
        <w:pStyle w:val="Ttulo3"/>
        <w:numPr>
          <w:ilvl w:val="0"/>
          <w:numId w:val="10"/>
        </w:numPr>
        <w:rPr>
          <w:rStyle w:val="Ttulodellibro"/>
          <w:i w:val="0"/>
          <w:iCs w:val="0"/>
        </w:rPr>
      </w:pPr>
      <w:bookmarkStart w:id="47" w:name="_Toc379797435"/>
      <w:r w:rsidRPr="00360730">
        <w:rPr>
          <w:rStyle w:val="Ttulodellibro"/>
          <w:i w:val="0"/>
          <w:iCs w:val="0"/>
        </w:rPr>
        <w:t>Plazo para la Suscripción del Contrato</w:t>
      </w:r>
      <w:bookmarkEnd w:id="47"/>
    </w:p>
    <w:p w14:paraId="44B06EBD" w14:textId="5E53914F" w:rsidR="002F3C6F" w:rsidRPr="00360730" w:rsidRDefault="008F1A75" w:rsidP="008F1A75">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 xml:space="preserve">¡Los Contratos deberán celebrarse en el plazo que se indique en el presente Pliego de Condiciones Específicas; no obstante a ello, deberán suscribirse en un plazo no mayor de </w:t>
      </w:r>
      <w:r w:rsidRPr="00360730">
        <w:rPr>
          <w:rFonts w:asciiTheme="majorHAnsi" w:eastAsia="Calibri" w:hAnsiTheme="majorHAnsi" w:cstheme="minorHAnsi"/>
          <w:b/>
        </w:rPr>
        <w:t>veinte (20) días hábiles</w:t>
      </w:r>
      <w:r w:rsidRPr="00360730">
        <w:rPr>
          <w:rFonts w:asciiTheme="majorHAnsi" w:eastAsia="Calibri" w:hAnsiTheme="majorHAnsi" w:cstheme="minorHAnsi"/>
        </w:rPr>
        <w:t>, contados a partir de la fecha de Notificación de la Adjudicación</w:t>
      </w:r>
      <w:bookmarkStart w:id="48" w:name="_Toc271530547"/>
      <w:bookmarkEnd w:id="45"/>
      <w:bookmarkEnd w:id="46"/>
      <w:r>
        <w:rPr>
          <w:rFonts w:asciiTheme="majorHAnsi" w:eastAsia="Calibri" w:hAnsiTheme="majorHAnsi" w:cstheme="minorHAnsi"/>
        </w:rPr>
        <w:t>.</w:t>
      </w:r>
    </w:p>
    <w:p w14:paraId="4C552366" w14:textId="77777777" w:rsidR="008F1A75" w:rsidRPr="00360730" w:rsidRDefault="008F1A75" w:rsidP="00254A79">
      <w:pPr>
        <w:pStyle w:val="Ttulo3"/>
        <w:numPr>
          <w:ilvl w:val="0"/>
          <w:numId w:val="10"/>
        </w:numPr>
        <w:rPr>
          <w:rStyle w:val="Ttulodellibro"/>
          <w:i w:val="0"/>
          <w:iCs w:val="0"/>
        </w:rPr>
      </w:pPr>
      <w:bookmarkStart w:id="49" w:name="_Toc379797436"/>
      <w:bookmarkStart w:id="50" w:name="_Toc271530548"/>
      <w:bookmarkEnd w:id="48"/>
      <w:r w:rsidRPr="00360730">
        <w:rPr>
          <w:rStyle w:val="Ttulodellibro"/>
          <w:i w:val="0"/>
          <w:iCs w:val="0"/>
        </w:rPr>
        <w:t>Incumplimiento del Contrato</w:t>
      </w:r>
      <w:bookmarkEnd w:id="49"/>
      <w:bookmarkEnd w:id="50"/>
    </w:p>
    <w:p w14:paraId="793BD998" w14:textId="77777777" w:rsidR="008F1A75" w:rsidRPr="00360730" w:rsidRDefault="008F1A75" w:rsidP="008F1A75">
      <w:pPr>
        <w:spacing w:after="200" w:line="276" w:lineRule="auto"/>
        <w:rPr>
          <w:rFonts w:asciiTheme="majorHAnsi" w:eastAsia="Calibri" w:hAnsiTheme="majorHAnsi" w:cstheme="minorHAnsi"/>
        </w:rPr>
      </w:pPr>
      <w:bookmarkStart w:id="51" w:name="_Toc271530550"/>
      <w:r w:rsidRPr="00360730">
        <w:rPr>
          <w:rFonts w:asciiTheme="majorHAnsi" w:eastAsia="Calibri" w:hAnsiTheme="majorHAnsi" w:cstheme="minorHAnsi"/>
        </w:rPr>
        <w:t>Se considerará incumplimiento del Contrato:</w:t>
      </w:r>
    </w:p>
    <w:p w14:paraId="081783D9" w14:textId="77777777" w:rsidR="008F1A75" w:rsidRPr="00360730" w:rsidRDefault="008F1A75" w:rsidP="000F356B">
      <w:pPr>
        <w:numPr>
          <w:ilvl w:val="0"/>
          <w:numId w:val="7"/>
        </w:numPr>
        <w:spacing w:after="0" w:line="240" w:lineRule="auto"/>
        <w:contextualSpacing/>
        <w:rPr>
          <w:rFonts w:asciiTheme="majorHAnsi" w:eastAsia="Calibri" w:hAnsiTheme="majorHAnsi" w:cstheme="minorHAnsi"/>
        </w:rPr>
      </w:pPr>
      <w:r w:rsidRPr="00360730">
        <w:rPr>
          <w:rFonts w:asciiTheme="majorHAnsi" w:eastAsia="Calibri" w:hAnsiTheme="majorHAnsi" w:cstheme="minorHAnsi"/>
        </w:rPr>
        <w:t>Si el Proveedor no ejecuta todas las obligaciones requeridas a total y completa satisfacción del Contratista.</w:t>
      </w:r>
    </w:p>
    <w:p w14:paraId="0929D767" w14:textId="77777777" w:rsidR="008F1A75" w:rsidRPr="00360730" w:rsidRDefault="008F1A75" w:rsidP="000F356B">
      <w:pPr>
        <w:numPr>
          <w:ilvl w:val="0"/>
          <w:numId w:val="7"/>
        </w:numPr>
        <w:spacing w:after="0" w:line="240" w:lineRule="auto"/>
        <w:contextualSpacing/>
        <w:rPr>
          <w:rFonts w:asciiTheme="majorHAnsi" w:eastAsia="Calibri" w:hAnsiTheme="majorHAnsi" w:cstheme="minorHAnsi"/>
        </w:rPr>
      </w:pPr>
      <w:r w:rsidRPr="00360730">
        <w:rPr>
          <w:rFonts w:asciiTheme="majorHAnsi" w:eastAsia="Calibri" w:hAnsiTheme="majorHAnsi" w:cstheme="minorHAnsi"/>
        </w:rPr>
        <w:t>Si el Proveedor viola cualquier término o condiciones del Contrato.</w:t>
      </w:r>
    </w:p>
    <w:p w14:paraId="25394D68" w14:textId="77777777" w:rsidR="008F1A75" w:rsidRDefault="008F1A75" w:rsidP="000F356B">
      <w:pPr>
        <w:numPr>
          <w:ilvl w:val="0"/>
          <w:numId w:val="7"/>
        </w:numPr>
        <w:spacing w:after="0" w:line="240" w:lineRule="auto"/>
        <w:contextualSpacing/>
        <w:rPr>
          <w:rFonts w:asciiTheme="majorHAnsi" w:eastAsia="Calibri" w:hAnsiTheme="majorHAnsi" w:cstheme="minorHAnsi"/>
        </w:rPr>
      </w:pPr>
      <w:r w:rsidRPr="00360730">
        <w:rPr>
          <w:rFonts w:asciiTheme="majorHAnsi" w:eastAsia="Calibri" w:hAnsiTheme="majorHAnsi" w:cstheme="minorHAnsi"/>
        </w:rPr>
        <w:t>Si el Proveedor no entrega en el plazo establecido.</w:t>
      </w:r>
    </w:p>
    <w:p w14:paraId="225B5118" w14:textId="77777777" w:rsidR="008F1A75" w:rsidRPr="00045BC0" w:rsidRDefault="008F1A75" w:rsidP="008F1A75">
      <w:pPr>
        <w:spacing w:after="0" w:line="240" w:lineRule="auto"/>
        <w:ind w:left="720"/>
        <w:contextualSpacing/>
        <w:rPr>
          <w:rFonts w:asciiTheme="majorHAnsi" w:eastAsia="Calibri" w:hAnsiTheme="majorHAnsi" w:cstheme="minorHAnsi"/>
        </w:rPr>
      </w:pPr>
    </w:p>
    <w:p w14:paraId="2442D60B" w14:textId="77777777" w:rsidR="008F1A75" w:rsidRPr="00360730" w:rsidRDefault="008F1A75" w:rsidP="008F1A75">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 xml:space="preserve">En el evento de terminación del Contrato, el Proveedor tendrá derecho a ser pagado por todo el trabajo adecuadamente realizado, hasta el momento en que el Contratista le notifique la terminación. </w:t>
      </w:r>
      <w:bookmarkStart w:id="52" w:name="_Toc379797437"/>
      <w:bookmarkStart w:id="53" w:name="_Toc287030195"/>
    </w:p>
    <w:p w14:paraId="331A330C" w14:textId="77777777" w:rsidR="008F1A75" w:rsidRDefault="008F1A75" w:rsidP="00254A79">
      <w:pPr>
        <w:pStyle w:val="Ttulo3"/>
        <w:numPr>
          <w:ilvl w:val="0"/>
          <w:numId w:val="10"/>
        </w:numPr>
        <w:rPr>
          <w:rStyle w:val="Ttulodellibro"/>
          <w:i w:val="0"/>
          <w:iCs w:val="0"/>
        </w:rPr>
      </w:pPr>
      <w:r w:rsidRPr="00360730">
        <w:rPr>
          <w:rStyle w:val="Ttulodellibro"/>
          <w:i w:val="0"/>
          <w:iCs w:val="0"/>
        </w:rPr>
        <w:t>Efectos del Incumplimiento</w:t>
      </w:r>
      <w:bookmarkEnd w:id="52"/>
      <w:bookmarkEnd w:id="53"/>
    </w:p>
    <w:p w14:paraId="0F251F0A" w14:textId="77777777" w:rsidR="008F1A75" w:rsidRPr="00360730" w:rsidRDefault="008F1A75" w:rsidP="008F1A75">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El incumplimiento del Contrato por parte del Proveedor determinará su finalización y supondrá para el mismo la ejecución de la Garantía Bancaria de Fiel Cumplimiento del Contrato, procediéndose a contratar al Adjudicatario que haya quedado en el segundo lugar.</w:t>
      </w:r>
    </w:p>
    <w:p w14:paraId="1E2487A5" w14:textId="77777777" w:rsidR="008F1A75" w:rsidRPr="00360730" w:rsidRDefault="008F1A75" w:rsidP="008F1A75">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En los casos en que el incumplimiento del Proveedor constituya falta de calidad de los servicios ejecutados o causare un daño o perjuicio a la institución, o a terceros, la Entidad Contratante podrá solicitar a la Dirección General de Contrataciones Pública, en su calidad de Órgano Rector del Sistema, su inhabilitación temporal o definitiva, dependiendo de la gravedad de la falta.</w:t>
      </w:r>
    </w:p>
    <w:p w14:paraId="7A748394" w14:textId="77777777" w:rsidR="008F1A75" w:rsidRPr="00360730" w:rsidRDefault="008F1A75" w:rsidP="00254A79">
      <w:pPr>
        <w:pStyle w:val="Ttulo3"/>
        <w:numPr>
          <w:ilvl w:val="0"/>
          <w:numId w:val="10"/>
        </w:numPr>
        <w:rPr>
          <w:rStyle w:val="Ttulodellibro"/>
          <w:i w:val="0"/>
          <w:iCs w:val="0"/>
        </w:rPr>
      </w:pPr>
      <w:bookmarkStart w:id="54" w:name="_Toc379797438"/>
      <w:r w:rsidRPr="00360730">
        <w:rPr>
          <w:rStyle w:val="Ttulodellibro"/>
          <w:i w:val="0"/>
          <w:iCs w:val="0"/>
        </w:rPr>
        <w:t>Ampliación o Reducción de la Contratación</w:t>
      </w:r>
      <w:bookmarkEnd w:id="54"/>
    </w:p>
    <w:bookmarkEnd w:id="51"/>
    <w:p w14:paraId="62E8BF46" w14:textId="77777777" w:rsidR="008F1A75" w:rsidRPr="00360730" w:rsidRDefault="008F1A75" w:rsidP="008F1A75">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 xml:space="preserve">La Entidad Contratante podrá modificar, disminuir o aumentar hasta un podrá modificar, disminuir o aumentar hasta </w:t>
      </w:r>
      <w:r w:rsidRPr="00360730">
        <w:rPr>
          <w:rFonts w:asciiTheme="majorHAnsi" w:eastAsia="Calibri" w:hAnsiTheme="majorHAnsi" w:cstheme="minorHAnsi"/>
          <w:b/>
        </w:rPr>
        <w:t>el cincuenta por ciento (50%)</w:t>
      </w:r>
      <w:r w:rsidRPr="00360730">
        <w:rPr>
          <w:rFonts w:asciiTheme="majorHAnsi" w:eastAsia="Calibri" w:hAnsiTheme="majorHAnsi" w:cstheme="minorHAnsi"/>
        </w:rPr>
        <w:t xml:space="preserve">, del monto del Contrato original del servicio, siempre y cuando se mantenga el de la contratación cuando se presenten circunstancias que fueron </w:t>
      </w:r>
      <w:r w:rsidRPr="00360730">
        <w:rPr>
          <w:rFonts w:asciiTheme="majorHAnsi" w:eastAsia="Calibri" w:hAnsiTheme="majorHAnsi" w:cstheme="minorHAnsi"/>
        </w:rPr>
        <w:lastRenderedPageBreak/>
        <w:t>imprevisibles en el momento de iniciarse el proceso de contratación, y esa sea la única forma de satisfacer plenamente el interés público.</w:t>
      </w:r>
    </w:p>
    <w:p w14:paraId="15FEB9AC" w14:textId="77777777" w:rsidR="008F1A75" w:rsidRPr="00360730" w:rsidRDefault="008F1A75" w:rsidP="00254A79">
      <w:pPr>
        <w:pStyle w:val="Ttulo3"/>
        <w:numPr>
          <w:ilvl w:val="0"/>
          <w:numId w:val="10"/>
        </w:numPr>
        <w:rPr>
          <w:rStyle w:val="Ttulodellibro"/>
          <w:i w:val="0"/>
          <w:iCs w:val="0"/>
        </w:rPr>
      </w:pPr>
      <w:bookmarkStart w:id="55" w:name="_Toc379797439"/>
      <w:bookmarkStart w:id="56" w:name="_Toc271530551"/>
      <w:r w:rsidRPr="00360730">
        <w:rPr>
          <w:rStyle w:val="Ttulodellibro"/>
          <w:i w:val="0"/>
          <w:iCs w:val="0"/>
        </w:rPr>
        <w:t>Finalización del Contrato</w:t>
      </w:r>
      <w:bookmarkEnd w:id="55"/>
      <w:bookmarkEnd w:id="56"/>
    </w:p>
    <w:p w14:paraId="5591CEF4" w14:textId="17FE3F50" w:rsidR="000B255D" w:rsidRPr="00360730" w:rsidRDefault="008F1A75" w:rsidP="008F1A75">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El Contrato finalizará por vencimiento de su plazo, de su última prórroga, si es el caso, o por la concurrencia de alguna de las siguientes causas de resolución:</w:t>
      </w:r>
    </w:p>
    <w:p w14:paraId="0AA16EEE" w14:textId="77777777" w:rsidR="008F1A75" w:rsidRPr="00360730" w:rsidRDefault="008F1A75" w:rsidP="000F356B">
      <w:pPr>
        <w:numPr>
          <w:ilvl w:val="0"/>
          <w:numId w:val="8"/>
        </w:numPr>
        <w:spacing w:after="0" w:line="240" w:lineRule="auto"/>
        <w:jc w:val="both"/>
        <w:rPr>
          <w:rFonts w:asciiTheme="majorHAnsi" w:eastAsia="Calibri" w:hAnsiTheme="majorHAnsi" w:cstheme="minorHAnsi"/>
        </w:rPr>
      </w:pPr>
      <w:r w:rsidRPr="00360730">
        <w:rPr>
          <w:rFonts w:asciiTheme="majorHAnsi" w:eastAsia="Calibri" w:hAnsiTheme="majorHAnsi" w:cstheme="minorHAnsi"/>
        </w:rPr>
        <w:t>Incumplimiento del Proveedor</w:t>
      </w:r>
    </w:p>
    <w:p w14:paraId="6E294553" w14:textId="7935B5AE" w:rsidR="008F1A75" w:rsidRDefault="008F1A75" w:rsidP="000F356B">
      <w:pPr>
        <w:numPr>
          <w:ilvl w:val="0"/>
          <w:numId w:val="8"/>
        </w:numPr>
        <w:spacing w:after="0" w:line="240" w:lineRule="auto"/>
        <w:jc w:val="both"/>
        <w:rPr>
          <w:rFonts w:asciiTheme="majorHAnsi" w:eastAsia="Calibri" w:hAnsiTheme="majorHAnsi" w:cstheme="minorHAnsi"/>
        </w:rPr>
      </w:pPr>
      <w:r w:rsidRPr="00360730">
        <w:rPr>
          <w:rFonts w:asciiTheme="majorHAnsi" w:eastAsia="Calibri" w:hAnsiTheme="majorHAnsi" w:cstheme="minorHAnsi"/>
        </w:rPr>
        <w:t>Incursión sobrevenida del Proveedor en alguna de las causas de prohibición de contratar con la Administración Pública que establezcan las normas vigentes, en especial el Artículo 14 de la Ley 340-06, sobre Compras y Contrataciones Públicas de Bienes, Servicios, Obras y Concesiones.</w:t>
      </w:r>
    </w:p>
    <w:p w14:paraId="0AFF6ECC" w14:textId="77777777" w:rsidR="003325FD" w:rsidRPr="003325FD" w:rsidRDefault="003325FD" w:rsidP="003325FD">
      <w:pPr>
        <w:spacing w:after="0" w:line="240" w:lineRule="auto"/>
        <w:ind w:left="1190"/>
        <w:jc w:val="both"/>
        <w:rPr>
          <w:rStyle w:val="Ttulodellibro"/>
          <w:rFonts w:asciiTheme="majorHAnsi" w:eastAsia="Calibri" w:hAnsiTheme="majorHAnsi" w:cstheme="minorHAnsi"/>
          <w:b w:val="0"/>
          <w:bCs w:val="0"/>
          <w:i w:val="0"/>
          <w:iCs w:val="0"/>
          <w:spacing w:val="0"/>
        </w:rPr>
      </w:pPr>
    </w:p>
    <w:p w14:paraId="2A72E4D1" w14:textId="32A60D91" w:rsidR="003325FD" w:rsidRPr="003325FD" w:rsidRDefault="003325FD" w:rsidP="00254A79">
      <w:pPr>
        <w:pStyle w:val="Ttulo3"/>
        <w:numPr>
          <w:ilvl w:val="0"/>
          <w:numId w:val="10"/>
        </w:numPr>
        <w:rPr>
          <w:rStyle w:val="Ttulodellibro"/>
          <w:i w:val="0"/>
          <w:iCs w:val="0"/>
        </w:rPr>
      </w:pPr>
      <w:r w:rsidRPr="003325FD">
        <w:rPr>
          <w:rStyle w:val="Ttulodellibro"/>
          <w:i w:val="0"/>
          <w:iCs w:val="0"/>
        </w:rPr>
        <w:t>Formularios</w:t>
      </w:r>
    </w:p>
    <w:p w14:paraId="2B58AFEA" w14:textId="46FA65A1" w:rsidR="002F3C6F" w:rsidRPr="003325FD" w:rsidRDefault="003325FD" w:rsidP="003325FD">
      <w:pPr>
        <w:spacing w:after="200" w:line="276" w:lineRule="auto"/>
        <w:jc w:val="both"/>
        <w:rPr>
          <w:rFonts w:asciiTheme="majorHAnsi" w:eastAsia="Calibri" w:hAnsiTheme="majorHAnsi" w:cstheme="minorHAnsi"/>
        </w:rPr>
      </w:pPr>
      <w:r w:rsidRPr="003325FD">
        <w:rPr>
          <w:rFonts w:asciiTheme="majorHAnsi" w:eastAsia="Calibri" w:hAnsiTheme="majorHAnsi" w:cstheme="minorHAnsi"/>
        </w:rPr>
        <w:t>El Oferente/Proponente deberá presentar sus Ofertas de conformidad con los Formularios determinados en el presente Pliego de Condiciones Específicas, los cuales se anexan como parte integral del mismo.</w:t>
      </w:r>
    </w:p>
    <w:p w14:paraId="3428B841" w14:textId="42941C6B" w:rsidR="003325FD" w:rsidRPr="003325FD" w:rsidRDefault="003325FD" w:rsidP="00254A79">
      <w:pPr>
        <w:pStyle w:val="Ttulo3"/>
        <w:numPr>
          <w:ilvl w:val="0"/>
          <w:numId w:val="10"/>
        </w:numPr>
        <w:rPr>
          <w:b/>
          <w:bCs/>
          <w:spacing w:val="5"/>
        </w:rPr>
      </w:pPr>
      <w:r>
        <w:rPr>
          <w:rStyle w:val="Ttulodellibro"/>
          <w:i w:val="0"/>
          <w:iCs w:val="0"/>
        </w:rPr>
        <w:t>Anexos</w:t>
      </w:r>
    </w:p>
    <w:p w14:paraId="19582DB3" w14:textId="24CFAAAD" w:rsidR="003325FD" w:rsidRPr="003325FD" w:rsidRDefault="003325FD" w:rsidP="003325FD">
      <w:pPr>
        <w:spacing w:after="200" w:line="276" w:lineRule="auto"/>
        <w:jc w:val="both"/>
        <w:rPr>
          <w:rFonts w:asciiTheme="majorHAnsi" w:eastAsia="Calibri" w:hAnsiTheme="majorHAnsi" w:cstheme="minorHAnsi"/>
        </w:rPr>
      </w:pPr>
      <w:r w:rsidRPr="003325FD">
        <w:rPr>
          <w:rFonts w:asciiTheme="majorHAnsi" w:eastAsia="Calibri" w:hAnsiTheme="majorHAnsi" w:cstheme="minorHAnsi"/>
        </w:rPr>
        <w:t xml:space="preserve">Los Formularios determinados en el presente Pliego de Condiciones pueden ser descargados del siguiente enlace </w:t>
      </w:r>
      <w:hyperlink r:id="rId18" w:history="1">
        <w:r w:rsidRPr="00424D0C">
          <w:rPr>
            <w:rStyle w:val="Hipervnculo"/>
            <w:rFonts w:asciiTheme="majorHAnsi" w:eastAsia="Calibri" w:hAnsiTheme="majorHAnsi" w:cstheme="minorHAnsi"/>
          </w:rPr>
          <w:t>https://www.dgcp.gob.do/sobre-nosotros/marco-legal/documentos-estandar/</w:t>
        </w:r>
      </w:hyperlink>
    </w:p>
    <w:p w14:paraId="68571F29" w14:textId="28C63D4B" w:rsidR="003325FD" w:rsidRPr="003325FD" w:rsidRDefault="003C172D" w:rsidP="001C6CCD">
      <w:pPr>
        <w:spacing w:after="0" w:line="276" w:lineRule="auto"/>
        <w:jc w:val="both"/>
        <w:rPr>
          <w:rFonts w:asciiTheme="majorHAnsi" w:eastAsia="Calibri" w:hAnsiTheme="majorHAnsi" w:cstheme="minorHAnsi"/>
        </w:rPr>
      </w:pPr>
      <w:r>
        <w:rPr>
          <w:rFonts w:asciiTheme="majorHAnsi" w:eastAsia="Calibri" w:hAnsiTheme="majorHAnsi" w:cstheme="minorHAnsi"/>
        </w:rPr>
        <w:t>1</w:t>
      </w:r>
      <w:r w:rsidR="003325FD" w:rsidRPr="003325FD">
        <w:rPr>
          <w:rFonts w:asciiTheme="majorHAnsi" w:eastAsia="Calibri" w:hAnsiTheme="majorHAnsi" w:cstheme="minorHAnsi"/>
        </w:rPr>
        <w:t>.</w:t>
      </w:r>
      <w:r w:rsidR="003325FD" w:rsidRPr="003325FD">
        <w:rPr>
          <w:rFonts w:asciiTheme="majorHAnsi" w:eastAsia="Calibri" w:hAnsiTheme="majorHAnsi" w:cstheme="minorHAnsi"/>
        </w:rPr>
        <w:tab/>
        <w:t>Presentación Formulario de Oferta Económica (SNCC.F.033)</w:t>
      </w:r>
    </w:p>
    <w:p w14:paraId="715347F3" w14:textId="6493A412" w:rsidR="003325FD" w:rsidRPr="003325FD" w:rsidRDefault="003C172D" w:rsidP="001C6CCD">
      <w:pPr>
        <w:spacing w:after="0" w:line="276" w:lineRule="auto"/>
        <w:jc w:val="both"/>
        <w:rPr>
          <w:rFonts w:asciiTheme="majorHAnsi" w:eastAsia="Calibri" w:hAnsiTheme="majorHAnsi" w:cstheme="minorHAnsi"/>
        </w:rPr>
      </w:pPr>
      <w:r>
        <w:rPr>
          <w:rFonts w:asciiTheme="majorHAnsi" w:eastAsia="Calibri" w:hAnsiTheme="majorHAnsi" w:cstheme="minorHAnsi"/>
        </w:rPr>
        <w:t>2</w:t>
      </w:r>
      <w:r w:rsidR="003325FD" w:rsidRPr="003325FD">
        <w:rPr>
          <w:rFonts w:asciiTheme="majorHAnsi" w:eastAsia="Calibri" w:hAnsiTheme="majorHAnsi" w:cstheme="minorHAnsi"/>
        </w:rPr>
        <w:t>.</w:t>
      </w:r>
      <w:r w:rsidR="003325FD" w:rsidRPr="003325FD">
        <w:rPr>
          <w:rFonts w:asciiTheme="majorHAnsi" w:eastAsia="Calibri" w:hAnsiTheme="majorHAnsi" w:cstheme="minorHAnsi"/>
        </w:rPr>
        <w:tab/>
        <w:t>Presentación de Oferta (SNCC.F.034)</w:t>
      </w:r>
    </w:p>
    <w:p w14:paraId="58A53CC3" w14:textId="17AA9FD0" w:rsidR="000238E2" w:rsidRPr="003325FD" w:rsidRDefault="003C172D" w:rsidP="003C172D">
      <w:pPr>
        <w:spacing w:after="0" w:line="276" w:lineRule="auto"/>
        <w:jc w:val="both"/>
        <w:rPr>
          <w:rFonts w:asciiTheme="majorHAnsi" w:eastAsia="Calibri" w:hAnsiTheme="majorHAnsi" w:cstheme="minorHAnsi"/>
        </w:rPr>
      </w:pPr>
      <w:r>
        <w:rPr>
          <w:rFonts w:asciiTheme="majorHAnsi" w:eastAsia="Calibri" w:hAnsiTheme="majorHAnsi" w:cstheme="minorHAnsi"/>
        </w:rPr>
        <w:t>3</w:t>
      </w:r>
      <w:r w:rsidR="003325FD" w:rsidRPr="003325FD">
        <w:rPr>
          <w:rFonts w:asciiTheme="majorHAnsi" w:eastAsia="Calibri" w:hAnsiTheme="majorHAnsi" w:cstheme="minorHAnsi"/>
        </w:rPr>
        <w:t>.</w:t>
      </w:r>
      <w:r w:rsidR="003325FD" w:rsidRPr="003325FD">
        <w:rPr>
          <w:rFonts w:asciiTheme="majorHAnsi" w:eastAsia="Calibri" w:hAnsiTheme="majorHAnsi" w:cstheme="minorHAnsi"/>
        </w:rPr>
        <w:tab/>
        <w:t>Formulario de Información sobre el Oferente (SNCC.F.042)</w:t>
      </w:r>
    </w:p>
    <w:sectPr w:rsidR="000238E2" w:rsidRPr="003325FD" w:rsidSect="00493268">
      <w:headerReference w:type="default" r:id="rId19"/>
      <w:footerReference w:type="default" r:id="rId20"/>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52F374" w14:textId="77777777" w:rsidR="00FE0F92" w:rsidRDefault="00FE0F92" w:rsidP="00C06B3D">
      <w:pPr>
        <w:spacing w:after="0" w:line="240" w:lineRule="auto"/>
      </w:pPr>
      <w:r>
        <w:separator/>
      </w:r>
    </w:p>
  </w:endnote>
  <w:endnote w:type="continuationSeparator" w:id="0">
    <w:p w14:paraId="31E40A8B" w14:textId="77777777" w:rsidR="00FE0F92" w:rsidRDefault="00FE0F92" w:rsidP="00C06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0D3A5A" w14:textId="631D3E5C" w:rsidR="00865513" w:rsidRPr="001D6524" w:rsidRDefault="00865513" w:rsidP="001E145F">
    <w:pPr>
      <w:pStyle w:val="Piedepgina"/>
      <w:rPr>
        <w:b/>
        <w:noProof/>
        <w:color w:val="1F497D" w:themeColor="text2"/>
        <w:sz w:val="20"/>
        <w:szCs w:val="20"/>
        <w:lang w:val="es-ES"/>
      </w:rPr>
    </w:pPr>
    <w:r w:rsidRPr="001D6524">
      <w:rPr>
        <w:b/>
        <w:noProof/>
        <w:color w:val="1F497D" w:themeColor="text2"/>
        <w:sz w:val="20"/>
        <w:szCs w:val="20"/>
        <w:lang w:val="es-ES" w:eastAsia="es-ES"/>
      </w:rPr>
      <w:drawing>
        <wp:anchor distT="0" distB="0" distL="114300" distR="114300" simplePos="0" relativeHeight="251656704" behindDoc="0" locked="0" layoutInCell="1" allowOverlap="1" wp14:anchorId="46D424B1" wp14:editId="421F9B98">
          <wp:simplePos x="0" y="0"/>
          <wp:positionH relativeFrom="page">
            <wp:align>right</wp:align>
          </wp:positionH>
          <wp:positionV relativeFrom="paragraph">
            <wp:posOffset>-727710</wp:posOffset>
          </wp:positionV>
          <wp:extent cx="1968617" cy="1676400"/>
          <wp:effectExtent l="0" t="0" r="0" b="0"/>
          <wp:wrapNone/>
          <wp:docPr id="6"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8617" cy="167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D6524">
      <w:rPr>
        <w:b/>
        <w:color w:val="1F497D" w:themeColor="text2"/>
        <w:sz w:val="20"/>
        <w:szCs w:val="20"/>
        <w:lang w:val="es-ES"/>
      </w:rPr>
      <w:t>C</w:t>
    </w:r>
    <w:r>
      <w:rPr>
        <w:b/>
        <w:color w:val="1F497D" w:themeColor="text2"/>
        <w:sz w:val="20"/>
        <w:szCs w:val="20"/>
        <w:lang w:val="es-ES"/>
      </w:rPr>
      <w:t xml:space="preserve">alle Federico Velázquez No. 1 María Auxiliadora, Santo domingo, D.N, Rep. Dom. </w:t>
    </w:r>
  </w:p>
  <w:p w14:paraId="6A594192" w14:textId="188DCD50" w:rsidR="00865513" w:rsidRDefault="00865513" w:rsidP="00D8259D">
    <w:pPr>
      <w:spacing w:after="0"/>
      <w:rPr>
        <w:b/>
        <w:color w:val="1F497D" w:themeColor="text2"/>
        <w:sz w:val="20"/>
        <w:szCs w:val="20"/>
        <w:lang w:val="en-US"/>
      </w:rPr>
    </w:pPr>
    <w:r w:rsidRPr="0074637D">
      <w:rPr>
        <w:b/>
        <w:color w:val="1F497D" w:themeColor="text2"/>
        <w:sz w:val="20"/>
        <w:szCs w:val="20"/>
        <w:lang w:val="en-US"/>
      </w:rPr>
      <w:t>Tel 809-681-0080, Website: WWW. Cecanot.com.do/E-mail: direccion@cecanot.com.do</w:t>
    </w:r>
  </w:p>
  <w:p w14:paraId="65705DF5" w14:textId="2B5B585A" w:rsidR="00865513" w:rsidRDefault="00865513" w:rsidP="00D8259D">
    <w:pPr>
      <w:spacing w:after="0"/>
      <w:rPr>
        <w:b/>
        <w:color w:val="1F497D" w:themeColor="text2"/>
        <w:sz w:val="20"/>
        <w:szCs w:val="20"/>
        <w:lang w:val="es-ES"/>
      </w:rPr>
    </w:pPr>
    <w:r>
      <w:rPr>
        <w:b/>
        <w:color w:val="1F497D" w:themeColor="text2"/>
        <w:sz w:val="20"/>
        <w:szCs w:val="20"/>
        <w:lang w:val="es-ES"/>
      </w:rPr>
      <w:t>R</w:t>
    </w:r>
    <w:r w:rsidRPr="00736CB7">
      <w:rPr>
        <w:b/>
        <w:color w:val="1F497D" w:themeColor="text2"/>
        <w:sz w:val="20"/>
        <w:szCs w:val="20"/>
        <w:lang w:val="es-ES"/>
      </w:rPr>
      <w:t xml:space="preserve">NC: </w:t>
    </w:r>
    <w:r>
      <w:rPr>
        <w:b/>
        <w:color w:val="1F497D" w:themeColor="text2"/>
        <w:sz w:val="20"/>
        <w:szCs w:val="20"/>
        <w:lang w:val="es-ES"/>
      </w:rPr>
      <w:t>4-3006345-2</w:t>
    </w:r>
  </w:p>
  <w:p w14:paraId="75E19974" w14:textId="77777777" w:rsidR="00865513" w:rsidRPr="00736CB7" w:rsidRDefault="00865513" w:rsidP="001E145F">
    <w:pPr>
      <w:rPr>
        <w:b/>
        <w:color w:val="1F497D" w:themeColor="text2"/>
        <w:sz w:val="20"/>
        <w:szCs w:val="20"/>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85CCFD" w14:textId="77777777" w:rsidR="00FE0F92" w:rsidRDefault="00FE0F92" w:rsidP="00C06B3D">
      <w:pPr>
        <w:spacing w:after="0" w:line="240" w:lineRule="auto"/>
      </w:pPr>
      <w:r>
        <w:separator/>
      </w:r>
    </w:p>
  </w:footnote>
  <w:footnote w:type="continuationSeparator" w:id="0">
    <w:p w14:paraId="774787AF" w14:textId="77777777" w:rsidR="00FE0F92" w:rsidRDefault="00FE0F92" w:rsidP="00C06B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959DE" w14:textId="7EFFEA49" w:rsidR="00865513" w:rsidRDefault="00865513" w:rsidP="001E145F">
    <w:pPr>
      <w:pStyle w:val="Encabezado"/>
    </w:pPr>
  </w:p>
  <w:p w14:paraId="4D7C3791" w14:textId="4619E6A1" w:rsidR="00865513" w:rsidRDefault="00865513" w:rsidP="001E145F">
    <w:pPr>
      <w:pStyle w:val="Encabezado"/>
    </w:pPr>
  </w:p>
  <w:p w14:paraId="451E4968" w14:textId="00A80684" w:rsidR="00865513" w:rsidRPr="001E145F" w:rsidRDefault="00865513" w:rsidP="001E145F">
    <w:pPr>
      <w:pStyle w:val="Encabezado"/>
    </w:pPr>
    <w:r w:rsidRPr="00164660">
      <w:rPr>
        <w:noProof/>
      </w:rPr>
      <w:drawing>
        <wp:anchor distT="0" distB="0" distL="114300" distR="114300" simplePos="0" relativeHeight="251659264" behindDoc="1" locked="0" layoutInCell="1" allowOverlap="1" wp14:anchorId="36CBB48A" wp14:editId="55DC0409">
          <wp:simplePos x="0" y="0"/>
          <wp:positionH relativeFrom="page">
            <wp:align>right</wp:align>
          </wp:positionH>
          <wp:positionV relativeFrom="paragraph">
            <wp:posOffset>591185</wp:posOffset>
          </wp:positionV>
          <wp:extent cx="3538663" cy="4775684"/>
          <wp:effectExtent l="0" t="0" r="5080" b="635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57263" t="13000" r="168" b="42598"/>
                  <a:stretch/>
                </pic:blipFill>
                <pic:spPr bwMode="auto">
                  <a:xfrm>
                    <a:off x="0" y="0"/>
                    <a:ext cx="3538663" cy="477568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F147C">
      <w:rPr>
        <w:noProof/>
      </w:rPr>
      <w:drawing>
        <wp:inline distT="0" distB="0" distL="0" distR="0" wp14:anchorId="327AC1D5" wp14:editId="0C334D7F">
          <wp:extent cx="3837346" cy="65722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48091" cy="6590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D1D9B"/>
    <w:multiLevelType w:val="hybridMultilevel"/>
    <w:tmpl w:val="5C56C8EA"/>
    <w:lvl w:ilvl="0" w:tplc="2C6CB23C">
      <w:start w:val="1"/>
      <w:numFmt w:val="decimal"/>
      <w:lvlText w:val="%1."/>
      <w:lvlJc w:val="left"/>
      <w:pPr>
        <w:ind w:left="720" w:hanging="360"/>
      </w:pPr>
      <w:rPr>
        <w:rFonts w:hint="default"/>
      </w:rPr>
    </w:lvl>
    <w:lvl w:ilvl="1" w:tplc="1C0A0019">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 w15:restartNumberingAfterBreak="0">
    <w:nsid w:val="050B282D"/>
    <w:multiLevelType w:val="multilevel"/>
    <w:tmpl w:val="0D944436"/>
    <w:lvl w:ilvl="0">
      <w:start w:val="20"/>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8147271"/>
    <w:multiLevelType w:val="hybridMultilevel"/>
    <w:tmpl w:val="38047C78"/>
    <w:lvl w:ilvl="0" w:tplc="1C0A001B">
      <w:start w:val="1"/>
      <w:numFmt w:val="lowerRoman"/>
      <w:lvlText w:val="%1."/>
      <w:lvlJc w:val="right"/>
      <w:pPr>
        <w:ind w:left="2160" w:hanging="18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 w15:restartNumberingAfterBreak="0">
    <w:nsid w:val="1BAF5227"/>
    <w:multiLevelType w:val="multilevel"/>
    <w:tmpl w:val="2B00250E"/>
    <w:lvl w:ilvl="0">
      <w:start w:val="1"/>
      <w:numFmt w:val="decimal"/>
      <w:lvlText w:val="%1"/>
      <w:lvlJc w:val="left"/>
      <w:pPr>
        <w:ind w:left="2085" w:hanging="415"/>
      </w:pPr>
      <w:rPr>
        <w:rFonts w:hint="default"/>
      </w:rPr>
    </w:lvl>
    <w:lvl w:ilvl="1">
      <w:start w:val="7"/>
      <w:numFmt w:val="decimal"/>
      <w:lvlText w:val="%1.%2."/>
      <w:lvlJc w:val="left"/>
      <w:pPr>
        <w:ind w:left="2085" w:hanging="415"/>
      </w:pPr>
      <w:rPr>
        <w:rFonts w:ascii="Arial" w:eastAsia="Arial" w:hAnsi="Arial" w:hint="default"/>
        <w:b/>
        <w:bCs/>
        <w:color w:val="1A1818"/>
        <w:spacing w:val="-35"/>
        <w:w w:val="134"/>
        <w:sz w:val="20"/>
        <w:szCs w:val="20"/>
      </w:rPr>
    </w:lvl>
    <w:lvl w:ilvl="2">
      <w:start w:val="1"/>
      <w:numFmt w:val="bullet"/>
      <w:lvlText w:val="•"/>
      <w:lvlJc w:val="left"/>
      <w:pPr>
        <w:ind w:left="3988" w:hanging="415"/>
      </w:pPr>
      <w:rPr>
        <w:rFonts w:hint="default"/>
      </w:rPr>
    </w:lvl>
    <w:lvl w:ilvl="3">
      <w:start w:val="1"/>
      <w:numFmt w:val="bullet"/>
      <w:lvlText w:val="•"/>
      <w:lvlJc w:val="left"/>
      <w:pPr>
        <w:ind w:left="4939" w:hanging="415"/>
      </w:pPr>
      <w:rPr>
        <w:rFonts w:hint="default"/>
      </w:rPr>
    </w:lvl>
    <w:lvl w:ilvl="4">
      <w:start w:val="1"/>
      <w:numFmt w:val="bullet"/>
      <w:lvlText w:val="•"/>
      <w:lvlJc w:val="left"/>
      <w:pPr>
        <w:ind w:left="5891" w:hanging="415"/>
      </w:pPr>
      <w:rPr>
        <w:rFonts w:hint="default"/>
      </w:rPr>
    </w:lvl>
    <w:lvl w:ilvl="5">
      <w:start w:val="1"/>
      <w:numFmt w:val="bullet"/>
      <w:lvlText w:val="•"/>
      <w:lvlJc w:val="left"/>
      <w:pPr>
        <w:ind w:left="6842" w:hanging="415"/>
      </w:pPr>
      <w:rPr>
        <w:rFonts w:hint="default"/>
      </w:rPr>
    </w:lvl>
    <w:lvl w:ilvl="6">
      <w:start w:val="1"/>
      <w:numFmt w:val="bullet"/>
      <w:lvlText w:val="•"/>
      <w:lvlJc w:val="left"/>
      <w:pPr>
        <w:ind w:left="7794" w:hanging="415"/>
      </w:pPr>
      <w:rPr>
        <w:rFonts w:hint="default"/>
      </w:rPr>
    </w:lvl>
    <w:lvl w:ilvl="7">
      <w:start w:val="1"/>
      <w:numFmt w:val="bullet"/>
      <w:lvlText w:val="•"/>
      <w:lvlJc w:val="left"/>
      <w:pPr>
        <w:ind w:left="8745" w:hanging="415"/>
      </w:pPr>
      <w:rPr>
        <w:rFonts w:hint="default"/>
      </w:rPr>
    </w:lvl>
    <w:lvl w:ilvl="8">
      <w:start w:val="1"/>
      <w:numFmt w:val="bullet"/>
      <w:lvlText w:val="•"/>
      <w:lvlJc w:val="left"/>
      <w:pPr>
        <w:ind w:left="9697" w:hanging="415"/>
      </w:pPr>
      <w:rPr>
        <w:rFonts w:hint="default"/>
      </w:rPr>
    </w:lvl>
  </w:abstractNum>
  <w:abstractNum w:abstractNumId="4" w15:restartNumberingAfterBreak="0">
    <w:nsid w:val="1C7C6572"/>
    <w:multiLevelType w:val="hybridMultilevel"/>
    <w:tmpl w:val="4A249B0C"/>
    <w:lvl w:ilvl="0" w:tplc="A7665E3A">
      <w:start w:val="1"/>
      <w:numFmt w:val="decimal"/>
      <w:lvlText w:val="20.1%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26B52CBF"/>
    <w:multiLevelType w:val="hybridMultilevel"/>
    <w:tmpl w:val="982686AA"/>
    <w:lvl w:ilvl="0" w:tplc="CE646000">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6" w15:restartNumberingAfterBreak="0">
    <w:nsid w:val="27BB60C3"/>
    <w:multiLevelType w:val="multilevel"/>
    <w:tmpl w:val="C13A667C"/>
    <w:lvl w:ilvl="0">
      <w:start w:val="20"/>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B855382"/>
    <w:multiLevelType w:val="hybridMultilevel"/>
    <w:tmpl w:val="23E0B14E"/>
    <w:lvl w:ilvl="0" w:tplc="56D6A4FC">
      <w:start w:val="1"/>
      <w:numFmt w:val="decimal"/>
      <w:lvlText w:val="%1."/>
      <w:lvlJc w:val="left"/>
      <w:pPr>
        <w:ind w:left="720" w:hanging="360"/>
      </w:pPr>
      <w:rPr>
        <w:rFonts w:hint="default"/>
      </w:rPr>
    </w:lvl>
    <w:lvl w:ilvl="1" w:tplc="1C0A0019">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8" w15:restartNumberingAfterBreak="0">
    <w:nsid w:val="2C93321C"/>
    <w:multiLevelType w:val="hybridMultilevel"/>
    <w:tmpl w:val="C5E6B9D8"/>
    <w:lvl w:ilvl="0" w:tplc="1C820D80">
      <w:start w:val="1"/>
      <w:numFmt w:val="decimal"/>
      <w:lvlText w:val="%1)"/>
      <w:lvlJc w:val="left"/>
      <w:pPr>
        <w:tabs>
          <w:tab w:val="num" w:pos="480"/>
        </w:tabs>
        <w:ind w:left="480" w:hanging="360"/>
      </w:pPr>
      <w:rPr>
        <w:b/>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9" w15:restartNumberingAfterBreak="0">
    <w:nsid w:val="2E996968"/>
    <w:multiLevelType w:val="hybridMultilevel"/>
    <w:tmpl w:val="8BE42D1E"/>
    <w:lvl w:ilvl="0" w:tplc="2C6CB23C">
      <w:start w:val="1"/>
      <w:numFmt w:val="decimal"/>
      <w:lvlText w:val="%1."/>
      <w:lvlJc w:val="left"/>
      <w:pPr>
        <w:ind w:left="720" w:hanging="360"/>
      </w:pPr>
      <w:rPr>
        <w:rFonts w:hint="default"/>
      </w:rPr>
    </w:lvl>
    <w:lvl w:ilvl="1" w:tplc="1C0A0019">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2EFD49F4"/>
    <w:multiLevelType w:val="hybridMultilevel"/>
    <w:tmpl w:val="13CAA39C"/>
    <w:lvl w:ilvl="0" w:tplc="046A952C">
      <w:start w:val="1"/>
      <w:numFmt w:val="decimal"/>
      <w:lvlText w:val="%1)"/>
      <w:lvlJc w:val="left"/>
      <w:pPr>
        <w:tabs>
          <w:tab w:val="num" w:pos="1190"/>
        </w:tabs>
        <w:ind w:left="1190" w:hanging="36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2F40678F"/>
    <w:multiLevelType w:val="hybridMultilevel"/>
    <w:tmpl w:val="87680126"/>
    <w:lvl w:ilvl="0" w:tplc="1C0A0011">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386E0BE4"/>
    <w:multiLevelType w:val="multilevel"/>
    <w:tmpl w:val="1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C0D7B58"/>
    <w:multiLevelType w:val="hybridMultilevel"/>
    <w:tmpl w:val="ECDC7D06"/>
    <w:lvl w:ilvl="0" w:tplc="B136F7FA">
      <w:start w:val="1"/>
      <w:numFmt w:val="upperLetter"/>
      <w:lvlText w:val="%1)"/>
      <w:lvlJc w:val="left"/>
      <w:pPr>
        <w:tabs>
          <w:tab w:val="num" w:pos="900"/>
        </w:tabs>
        <w:ind w:left="90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4" w15:restartNumberingAfterBreak="0">
    <w:nsid w:val="429040DE"/>
    <w:multiLevelType w:val="hybridMultilevel"/>
    <w:tmpl w:val="2EF83B74"/>
    <w:lvl w:ilvl="0" w:tplc="0409000B">
      <w:numFmt w:val="decimal"/>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435C553E"/>
    <w:multiLevelType w:val="hybridMultilevel"/>
    <w:tmpl w:val="368C1602"/>
    <w:lvl w:ilvl="0" w:tplc="43186182">
      <w:start w:val="1"/>
      <w:numFmt w:val="decimal"/>
      <w:lvlText w:val="%1."/>
      <w:lvlJc w:val="left"/>
      <w:pPr>
        <w:ind w:left="720" w:hanging="360"/>
      </w:pPr>
      <w:rPr>
        <w:rFonts w:hint="default"/>
        <w:b/>
        <w:bCs w:val="0"/>
        <w:i w:val="0"/>
        <w:iCs w:val="0"/>
      </w:rPr>
    </w:lvl>
    <w:lvl w:ilvl="1" w:tplc="1C0A0019">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6" w15:restartNumberingAfterBreak="0">
    <w:nsid w:val="4D3650CB"/>
    <w:multiLevelType w:val="hybridMultilevel"/>
    <w:tmpl w:val="E8105AFA"/>
    <w:lvl w:ilvl="0" w:tplc="A10482D8">
      <w:start w:val="1"/>
      <w:numFmt w:val="decimal"/>
      <w:lvlText w:val="%1)"/>
      <w:lvlJc w:val="left"/>
      <w:pPr>
        <w:tabs>
          <w:tab w:val="num" w:pos="360"/>
        </w:tabs>
        <w:ind w:left="360" w:hanging="360"/>
      </w:pPr>
      <w:rPr>
        <w:b/>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7" w15:restartNumberingAfterBreak="0">
    <w:nsid w:val="546E5066"/>
    <w:multiLevelType w:val="hybridMultilevel"/>
    <w:tmpl w:val="61849100"/>
    <w:lvl w:ilvl="0" w:tplc="43186182">
      <w:start w:val="1"/>
      <w:numFmt w:val="decimal"/>
      <w:lvlText w:val="%1."/>
      <w:lvlJc w:val="left"/>
      <w:pPr>
        <w:ind w:left="720" w:hanging="360"/>
      </w:pPr>
      <w:rPr>
        <w:rFonts w:hint="default"/>
        <w:b/>
        <w:bCs w:val="0"/>
        <w:i w:val="0"/>
        <w:iCs w:val="0"/>
      </w:rPr>
    </w:lvl>
    <w:lvl w:ilvl="1" w:tplc="1C0A0019">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8" w15:restartNumberingAfterBreak="0">
    <w:nsid w:val="5D455907"/>
    <w:multiLevelType w:val="multilevel"/>
    <w:tmpl w:val="5C9E83AA"/>
    <w:lvl w:ilvl="0">
      <w:start w:val="20"/>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F092792"/>
    <w:multiLevelType w:val="hybridMultilevel"/>
    <w:tmpl w:val="862A5E1A"/>
    <w:lvl w:ilvl="0" w:tplc="1C0A0011">
      <w:start w:val="1"/>
      <w:numFmt w:val="decimal"/>
      <w:lvlText w:val="%1)"/>
      <w:lvlJc w:val="left"/>
      <w:pPr>
        <w:ind w:left="720" w:hanging="360"/>
      </w:pPr>
    </w:lvl>
    <w:lvl w:ilvl="1" w:tplc="1C0A0019">
      <w:start w:val="1"/>
      <w:numFmt w:val="decimal"/>
      <w:lvlText w:val="%2."/>
      <w:lvlJc w:val="left"/>
      <w:pPr>
        <w:tabs>
          <w:tab w:val="num" w:pos="1440"/>
        </w:tabs>
        <w:ind w:left="1440" w:hanging="360"/>
      </w:pPr>
    </w:lvl>
    <w:lvl w:ilvl="2" w:tplc="1C0A001B">
      <w:start w:val="1"/>
      <w:numFmt w:val="decimal"/>
      <w:lvlText w:val="%3."/>
      <w:lvlJc w:val="left"/>
      <w:pPr>
        <w:tabs>
          <w:tab w:val="num" w:pos="2160"/>
        </w:tabs>
        <w:ind w:left="2160" w:hanging="360"/>
      </w:pPr>
    </w:lvl>
    <w:lvl w:ilvl="3" w:tplc="1C0A000F">
      <w:start w:val="1"/>
      <w:numFmt w:val="decimal"/>
      <w:lvlText w:val="%4."/>
      <w:lvlJc w:val="left"/>
      <w:pPr>
        <w:tabs>
          <w:tab w:val="num" w:pos="2880"/>
        </w:tabs>
        <w:ind w:left="2880" w:hanging="360"/>
      </w:pPr>
    </w:lvl>
    <w:lvl w:ilvl="4" w:tplc="1C0A0019">
      <w:start w:val="1"/>
      <w:numFmt w:val="decimal"/>
      <w:lvlText w:val="%5."/>
      <w:lvlJc w:val="left"/>
      <w:pPr>
        <w:tabs>
          <w:tab w:val="num" w:pos="3600"/>
        </w:tabs>
        <w:ind w:left="3600" w:hanging="360"/>
      </w:pPr>
    </w:lvl>
    <w:lvl w:ilvl="5" w:tplc="1C0A001B">
      <w:start w:val="1"/>
      <w:numFmt w:val="decimal"/>
      <w:lvlText w:val="%6."/>
      <w:lvlJc w:val="left"/>
      <w:pPr>
        <w:tabs>
          <w:tab w:val="num" w:pos="4320"/>
        </w:tabs>
        <w:ind w:left="4320" w:hanging="360"/>
      </w:pPr>
    </w:lvl>
    <w:lvl w:ilvl="6" w:tplc="1C0A000F">
      <w:start w:val="1"/>
      <w:numFmt w:val="decimal"/>
      <w:lvlText w:val="%7."/>
      <w:lvlJc w:val="left"/>
      <w:pPr>
        <w:tabs>
          <w:tab w:val="num" w:pos="5040"/>
        </w:tabs>
        <w:ind w:left="5040" w:hanging="360"/>
      </w:pPr>
    </w:lvl>
    <w:lvl w:ilvl="7" w:tplc="1C0A0019">
      <w:start w:val="1"/>
      <w:numFmt w:val="decimal"/>
      <w:lvlText w:val="%8."/>
      <w:lvlJc w:val="left"/>
      <w:pPr>
        <w:tabs>
          <w:tab w:val="num" w:pos="5760"/>
        </w:tabs>
        <w:ind w:left="5760" w:hanging="360"/>
      </w:pPr>
    </w:lvl>
    <w:lvl w:ilvl="8" w:tplc="1C0A001B">
      <w:start w:val="1"/>
      <w:numFmt w:val="decimal"/>
      <w:lvlText w:val="%9."/>
      <w:lvlJc w:val="left"/>
      <w:pPr>
        <w:tabs>
          <w:tab w:val="num" w:pos="6480"/>
        </w:tabs>
        <w:ind w:left="6480" w:hanging="360"/>
      </w:pPr>
    </w:lvl>
  </w:abstractNum>
  <w:abstractNum w:abstractNumId="20" w15:restartNumberingAfterBreak="0">
    <w:nsid w:val="64A97E6D"/>
    <w:multiLevelType w:val="hybridMultilevel"/>
    <w:tmpl w:val="24145E04"/>
    <w:lvl w:ilvl="0" w:tplc="80A6EBE4">
      <w:start w:val="1"/>
      <w:numFmt w:val="lowerLetter"/>
      <w:lvlText w:val="%1)"/>
      <w:lvlJc w:val="left"/>
      <w:pPr>
        <w:ind w:left="851" w:hanging="360"/>
      </w:pPr>
      <w:rPr>
        <w:rFonts w:hint="default"/>
        <w:b/>
      </w:rPr>
    </w:lvl>
    <w:lvl w:ilvl="1" w:tplc="1C0A0019" w:tentative="1">
      <w:start w:val="1"/>
      <w:numFmt w:val="lowerLetter"/>
      <w:lvlText w:val="%2."/>
      <w:lvlJc w:val="left"/>
      <w:pPr>
        <w:ind w:left="1571" w:hanging="360"/>
      </w:pPr>
    </w:lvl>
    <w:lvl w:ilvl="2" w:tplc="1C0A001B" w:tentative="1">
      <w:start w:val="1"/>
      <w:numFmt w:val="lowerRoman"/>
      <w:lvlText w:val="%3."/>
      <w:lvlJc w:val="right"/>
      <w:pPr>
        <w:ind w:left="2291" w:hanging="180"/>
      </w:pPr>
    </w:lvl>
    <w:lvl w:ilvl="3" w:tplc="1C0A000F" w:tentative="1">
      <w:start w:val="1"/>
      <w:numFmt w:val="decimal"/>
      <w:lvlText w:val="%4."/>
      <w:lvlJc w:val="left"/>
      <w:pPr>
        <w:ind w:left="3011" w:hanging="360"/>
      </w:pPr>
    </w:lvl>
    <w:lvl w:ilvl="4" w:tplc="1C0A0019" w:tentative="1">
      <w:start w:val="1"/>
      <w:numFmt w:val="lowerLetter"/>
      <w:lvlText w:val="%5."/>
      <w:lvlJc w:val="left"/>
      <w:pPr>
        <w:ind w:left="3731" w:hanging="360"/>
      </w:pPr>
    </w:lvl>
    <w:lvl w:ilvl="5" w:tplc="1C0A001B" w:tentative="1">
      <w:start w:val="1"/>
      <w:numFmt w:val="lowerRoman"/>
      <w:lvlText w:val="%6."/>
      <w:lvlJc w:val="right"/>
      <w:pPr>
        <w:ind w:left="4451" w:hanging="180"/>
      </w:pPr>
    </w:lvl>
    <w:lvl w:ilvl="6" w:tplc="1C0A000F" w:tentative="1">
      <w:start w:val="1"/>
      <w:numFmt w:val="decimal"/>
      <w:lvlText w:val="%7."/>
      <w:lvlJc w:val="left"/>
      <w:pPr>
        <w:ind w:left="5171" w:hanging="360"/>
      </w:pPr>
    </w:lvl>
    <w:lvl w:ilvl="7" w:tplc="1C0A0019" w:tentative="1">
      <w:start w:val="1"/>
      <w:numFmt w:val="lowerLetter"/>
      <w:lvlText w:val="%8."/>
      <w:lvlJc w:val="left"/>
      <w:pPr>
        <w:ind w:left="5891" w:hanging="360"/>
      </w:pPr>
    </w:lvl>
    <w:lvl w:ilvl="8" w:tplc="1C0A001B" w:tentative="1">
      <w:start w:val="1"/>
      <w:numFmt w:val="lowerRoman"/>
      <w:lvlText w:val="%9."/>
      <w:lvlJc w:val="right"/>
      <w:pPr>
        <w:ind w:left="6611" w:hanging="180"/>
      </w:pPr>
    </w:lvl>
  </w:abstractNum>
  <w:abstractNum w:abstractNumId="21" w15:restartNumberingAfterBreak="0">
    <w:nsid w:val="6C025905"/>
    <w:multiLevelType w:val="hybridMultilevel"/>
    <w:tmpl w:val="EBE6911E"/>
    <w:lvl w:ilvl="0" w:tplc="AD10B23A">
      <w:start w:val="1"/>
      <w:numFmt w:val="upperLetter"/>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7A141FD1"/>
    <w:multiLevelType w:val="hybridMultilevel"/>
    <w:tmpl w:val="1A604C86"/>
    <w:lvl w:ilvl="0" w:tplc="0409000B">
      <w:numFmt w:val="decimal"/>
      <w:lvlText w:val=""/>
      <w:lvlJc w:val="left"/>
      <w:pPr>
        <w:tabs>
          <w:tab w:val="num" w:pos="1190"/>
        </w:tabs>
        <w:ind w:left="119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22"/>
  </w:num>
  <w:num w:numId="9">
    <w:abstractNumId w:val="20"/>
  </w:num>
  <w:num w:numId="10">
    <w:abstractNumId w:val="17"/>
  </w:num>
  <w:num w:numId="11">
    <w:abstractNumId w:val="5"/>
  </w:num>
  <w:num w:numId="12">
    <w:abstractNumId w:val="2"/>
  </w:num>
  <w:num w:numId="13">
    <w:abstractNumId w:val="7"/>
  </w:num>
  <w:num w:numId="14">
    <w:abstractNumId w:val="3"/>
  </w:num>
  <w:num w:numId="15">
    <w:abstractNumId w:val="19"/>
  </w:num>
  <w:num w:numId="16">
    <w:abstractNumId w:val="11"/>
  </w:num>
  <w:num w:numId="17">
    <w:abstractNumId w:val="0"/>
  </w:num>
  <w:num w:numId="18">
    <w:abstractNumId w:val="6"/>
  </w:num>
  <w:num w:numId="19">
    <w:abstractNumId w:val="12"/>
  </w:num>
  <w:num w:numId="20">
    <w:abstractNumId w:val="13"/>
  </w:num>
  <w:num w:numId="21">
    <w:abstractNumId w:val="4"/>
  </w:num>
  <w:num w:numId="22">
    <w:abstractNumId w:val="9"/>
  </w:num>
  <w:num w:numId="23">
    <w:abstractNumId w:val="18"/>
  </w:num>
  <w:num w:numId="24">
    <w:abstractNumId w:val="1"/>
  </w:num>
  <w:num w:numId="25">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B3D"/>
    <w:rsid w:val="000104BB"/>
    <w:rsid w:val="000238E2"/>
    <w:rsid w:val="000372A9"/>
    <w:rsid w:val="000A05FC"/>
    <w:rsid w:val="000A7139"/>
    <w:rsid w:val="000B255D"/>
    <w:rsid w:val="000B39BC"/>
    <w:rsid w:val="000C1D24"/>
    <w:rsid w:val="000C6AF2"/>
    <w:rsid w:val="000D3871"/>
    <w:rsid w:val="000F356B"/>
    <w:rsid w:val="000F6AF3"/>
    <w:rsid w:val="00113E83"/>
    <w:rsid w:val="001340F3"/>
    <w:rsid w:val="00163278"/>
    <w:rsid w:val="00171B14"/>
    <w:rsid w:val="001763AF"/>
    <w:rsid w:val="001778AD"/>
    <w:rsid w:val="001B3244"/>
    <w:rsid w:val="001C6CCD"/>
    <w:rsid w:val="001D6524"/>
    <w:rsid w:val="001E145F"/>
    <w:rsid w:val="001F600F"/>
    <w:rsid w:val="0021191C"/>
    <w:rsid w:val="00221603"/>
    <w:rsid w:val="002225A7"/>
    <w:rsid w:val="0023256E"/>
    <w:rsid w:val="002348DA"/>
    <w:rsid w:val="00254A79"/>
    <w:rsid w:val="00271A1B"/>
    <w:rsid w:val="00273B65"/>
    <w:rsid w:val="0028100D"/>
    <w:rsid w:val="00284609"/>
    <w:rsid w:val="0029321B"/>
    <w:rsid w:val="002A2FC4"/>
    <w:rsid w:val="002A4539"/>
    <w:rsid w:val="002D7F02"/>
    <w:rsid w:val="002F2C90"/>
    <w:rsid w:val="002F3C6F"/>
    <w:rsid w:val="00312A66"/>
    <w:rsid w:val="003325FD"/>
    <w:rsid w:val="00335EC0"/>
    <w:rsid w:val="00346356"/>
    <w:rsid w:val="00387996"/>
    <w:rsid w:val="003903A8"/>
    <w:rsid w:val="003C172D"/>
    <w:rsid w:val="003C497A"/>
    <w:rsid w:val="003C58B0"/>
    <w:rsid w:val="003D5688"/>
    <w:rsid w:val="00421553"/>
    <w:rsid w:val="00474735"/>
    <w:rsid w:val="00493268"/>
    <w:rsid w:val="004A3087"/>
    <w:rsid w:val="004A4EFA"/>
    <w:rsid w:val="004C10DE"/>
    <w:rsid w:val="004C43F1"/>
    <w:rsid w:val="004E3212"/>
    <w:rsid w:val="004E5A7A"/>
    <w:rsid w:val="004F749C"/>
    <w:rsid w:val="00515B3D"/>
    <w:rsid w:val="00572687"/>
    <w:rsid w:val="005937DA"/>
    <w:rsid w:val="005B0381"/>
    <w:rsid w:val="005D2E7D"/>
    <w:rsid w:val="005F01EB"/>
    <w:rsid w:val="0060122E"/>
    <w:rsid w:val="00604ADD"/>
    <w:rsid w:val="00607424"/>
    <w:rsid w:val="006237BD"/>
    <w:rsid w:val="006248CD"/>
    <w:rsid w:val="00631834"/>
    <w:rsid w:val="00642CD0"/>
    <w:rsid w:val="006774A2"/>
    <w:rsid w:val="006B7D30"/>
    <w:rsid w:val="006D04F3"/>
    <w:rsid w:val="007003BE"/>
    <w:rsid w:val="0072054B"/>
    <w:rsid w:val="00721608"/>
    <w:rsid w:val="00736CB7"/>
    <w:rsid w:val="0074637D"/>
    <w:rsid w:val="00754361"/>
    <w:rsid w:val="007A0314"/>
    <w:rsid w:val="007C25A5"/>
    <w:rsid w:val="007D41AC"/>
    <w:rsid w:val="007F5C26"/>
    <w:rsid w:val="007F61C3"/>
    <w:rsid w:val="0083029A"/>
    <w:rsid w:val="00842F97"/>
    <w:rsid w:val="00845422"/>
    <w:rsid w:val="00846C86"/>
    <w:rsid w:val="00851698"/>
    <w:rsid w:val="0085529B"/>
    <w:rsid w:val="00865513"/>
    <w:rsid w:val="008A2A1E"/>
    <w:rsid w:val="008A3FD6"/>
    <w:rsid w:val="008B7E98"/>
    <w:rsid w:val="008F0860"/>
    <w:rsid w:val="008F1A75"/>
    <w:rsid w:val="008F4AD9"/>
    <w:rsid w:val="008F4D89"/>
    <w:rsid w:val="0092028E"/>
    <w:rsid w:val="009431CD"/>
    <w:rsid w:val="00943330"/>
    <w:rsid w:val="00997D57"/>
    <w:rsid w:val="009B25D9"/>
    <w:rsid w:val="009B4FE7"/>
    <w:rsid w:val="009F1603"/>
    <w:rsid w:val="00A12EAB"/>
    <w:rsid w:val="00A31D48"/>
    <w:rsid w:val="00A52E9A"/>
    <w:rsid w:val="00A6176F"/>
    <w:rsid w:val="00A64887"/>
    <w:rsid w:val="00A71C79"/>
    <w:rsid w:val="00A914E7"/>
    <w:rsid w:val="00AC185E"/>
    <w:rsid w:val="00AC70C8"/>
    <w:rsid w:val="00AE34A0"/>
    <w:rsid w:val="00B04D4D"/>
    <w:rsid w:val="00B111B4"/>
    <w:rsid w:val="00B31E8C"/>
    <w:rsid w:val="00B547D6"/>
    <w:rsid w:val="00B7196B"/>
    <w:rsid w:val="00BA0B1A"/>
    <w:rsid w:val="00BA2280"/>
    <w:rsid w:val="00BC486B"/>
    <w:rsid w:val="00BC5BC7"/>
    <w:rsid w:val="00BD021D"/>
    <w:rsid w:val="00BE5B69"/>
    <w:rsid w:val="00BF4F17"/>
    <w:rsid w:val="00C01299"/>
    <w:rsid w:val="00C06B3D"/>
    <w:rsid w:val="00C20B10"/>
    <w:rsid w:val="00C66A5B"/>
    <w:rsid w:val="00C84CA0"/>
    <w:rsid w:val="00C9491F"/>
    <w:rsid w:val="00CA25A9"/>
    <w:rsid w:val="00CA2830"/>
    <w:rsid w:val="00CB237B"/>
    <w:rsid w:val="00CB2CAD"/>
    <w:rsid w:val="00CD7217"/>
    <w:rsid w:val="00CF147C"/>
    <w:rsid w:val="00D1597D"/>
    <w:rsid w:val="00D37E30"/>
    <w:rsid w:val="00D71F95"/>
    <w:rsid w:val="00D8259D"/>
    <w:rsid w:val="00D84643"/>
    <w:rsid w:val="00D8786A"/>
    <w:rsid w:val="00D955DB"/>
    <w:rsid w:val="00DB67DF"/>
    <w:rsid w:val="00DE6803"/>
    <w:rsid w:val="00DE6B99"/>
    <w:rsid w:val="00E03B1A"/>
    <w:rsid w:val="00E253CA"/>
    <w:rsid w:val="00E454DF"/>
    <w:rsid w:val="00E66DA8"/>
    <w:rsid w:val="00E74B85"/>
    <w:rsid w:val="00E76E77"/>
    <w:rsid w:val="00E77082"/>
    <w:rsid w:val="00E77547"/>
    <w:rsid w:val="00E80C9F"/>
    <w:rsid w:val="00E811CF"/>
    <w:rsid w:val="00E865FA"/>
    <w:rsid w:val="00ED04C7"/>
    <w:rsid w:val="00ED20D6"/>
    <w:rsid w:val="00EE26C1"/>
    <w:rsid w:val="00EE2764"/>
    <w:rsid w:val="00F02566"/>
    <w:rsid w:val="00F06397"/>
    <w:rsid w:val="00F50EFF"/>
    <w:rsid w:val="00F71378"/>
    <w:rsid w:val="00F8308F"/>
    <w:rsid w:val="00F924F5"/>
    <w:rsid w:val="00F92B62"/>
    <w:rsid w:val="00FA6C08"/>
    <w:rsid w:val="00FB1EC7"/>
    <w:rsid w:val="00FB66D6"/>
    <w:rsid w:val="00FD6706"/>
    <w:rsid w:val="00FE0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DD35D4F"/>
  <w15:docId w15:val="{1BF316DD-5206-4F64-91BA-4833CA4C1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8DA"/>
    <w:pPr>
      <w:spacing w:after="160" w:line="259" w:lineRule="auto"/>
    </w:pPr>
    <w:rPr>
      <w:lang w:val="es-DO"/>
    </w:rPr>
  </w:style>
  <w:style w:type="paragraph" w:styleId="Ttulo1">
    <w:name w:val="heading 1"/>
    <w:basedOn w:val="Normal"/>
    <w:next w:val="Normal"/>
    <w:link w:val="Ttulo1Car"/>
    <w:uiPriority w:val="9"/>
    <w:qFormat/>
    <w:rsid w:val="00BC5BC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A31D4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A31D4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06B3D"/>
    <w:pPr>
      <w:tabs>
        <w:tab w:val="center" w:pos="4680"/>
        <w:tab w:val="right" w:pos="9360"/>
      </w:tabs>
      <w:spacing w:after="0" w:line="240" w:lineRule="auto"/>
    </w:pPr>
    <w:rPr>
      <w:lang w:val="en-US"/>
    </w:rPr>
  </w:style>
  <w:style w:type="character" w:customStyle="1" w:styleId="EncabezadoCar">
    <w:name w:val="Encabezado Car"/>
    <w:basedOn w:val="Fuentedeprrafopredeter"/>
    <w:link w:val="Encabezado"/>
    <w:uiPriority w:val="99"/>
    <w:rsid w:val="00C06B3D"/>
  </w:style>
  <w:style w:type="paragraph" w:styleId="Piedepgina">
    <w:name w:val="footer"/>
    <w:basedOn w:val="Normal"/>
    <w:link w:val="PiedepginaCar"/>
    <w:uiPriority w:val="99"/>
    <w:unhideWhenUsed/>
    <w:rsid w:val="00C06B3D"/>
    <w:pPr>
      <w:tabs>
        <w:tab w:val="center" w:pos="4680"/>
        <w:tab w:val="right" w:pos="9360"/>
      </w:tabs>
      <w:spacing w:after="0" w:line="240" w:lineRule="auto"/>
    </w:pPr>
    <w:rPr>
      <w:lang w:val="en-US"/>
    </w:rPr>
  </w:style>
  <w:style w:type="character" w:customStyle="1" w:styleId="PiedepginaCar">
    <w:name w:val="Pie de página Car"/>
    <w:basedOn w:val="Fuentedeprrafopredeter"/>
    <w:link w:val="Piedepgina"/>
    <w:uiPriority w:val="99"/>
    <w:rsid w:val="00C06B3D"/>
  </w:style>
  <w:style w:type="paragraph" w:styleId="Textodeglobo">
    <w:name w:val="Balloon Text"/>
    <w:basedOn w:val="Normal"/>
    <w:link w:val="TextodegloboCar"/>
    <w:uiPriority w:val="99"/>
    <w:semiHidden/>
    <w:unhideWhenUsed/>
    <w:rsid w:val="00C06B3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06B3D"/>
    <w:rPr>
      <w:rFonts w:ascii="Tahoma" w:hAnsi="Tahoma" w:cs="Tahoma"/>
      <w:sz w:val="16"/>
      <w:szCs w:val="16"/>
    </w:rPr>
  </w:style>
  <w:style w:type="character" w:styleId="Hipervnculo">
    <w:name w:val="Hyperlink"/>
    <w:basedOn w:val="Fuentedeprrafopredeter"/>
    <w:uiPriority w:val="99"/>
    <w:unhideWhenUsed/>
    <w:rsid w:val="00421553"/>
    <w:rPr>
      <w:color w:val="0000FF" w:themeColor="hyperlink"/>
      <w:u w:val="single"/>
    </w:rPr>
  </w:style>
  <w:style w:type="character" w:styleId="nfasis">
    <w:name w:val="Emphasis"/>
    <w:basedOn w:val="Fuentedeprrafopredeter"/>
    <w:uiPriority w:val="20"/>
    <w:qFormat/>
    <w:rsid w:val="002348DA"/>
    <w:rPr>
      <w:i/>
      <w:iCs/>
    </w:rPr>
  </w:style>
  <w:style w:type="paragraph" w:styleId="Prrafodelista">
    <w:name w:val="List Paragraph"/>
    <w:basedOn w:val="Normal"/>
    <w:uiPriority w:val="34"/>
    <w:qFormat/>
    <w:rsid w:val="00F924F5"/>
    <w:pPr>
      <w:spacing w:after="0" w:line="240" w:lineRule="auto"/>
      <w:ind w:left="720"/>
    </w:pPr>
    <w:rPr>
      <w:rFonts w:ascii="Calibri" w:hAnsi="Calibri" w:cs="Times New Roman"/>
    </w:rPr>
  </w:style>
  <w:style w:type="character" w:styleId="CitaHTML">
    <w:name w:val="HTML Cite"/>
    <w:basedOn w:val="Fuentedeprrafopredeter"/>
    <w:uiPriority w:val="99"/>
    <w:semiHidden/>
    <w:unhideWhenUsed/>
    <w:rsid w:val="001D6524"/>
    <w:rPr>
      <w:i/>
      <w:iCs/>
    </w:rPr>
  </w:style>
  <w:style w:type="table" w:styleId="Tablaconcuadrcula">
    <w:name w:val="Table Grid"/>
    <w:basedOn w:val="Tablanormal"/>
    <w:uiPriority w:val="39"/>
    <w:rsid w:val="00221603"/>
    <w:pPr>
      <w:spacing w:after="0" w:line="240" w:lineRule="auto"/>
    </w:pPr>
    <w:rPr>
      <w:lang w:val="es-D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
    <w:name w:val="Tabla con cuadrícula1"/>
    <w:basedOn w:val="Tablanormal"/>
    <w:next w:val="Tablaconcuadrcula"/>
    <w:uiPriority w:val="59"/>
    <w:rsid w:val="00221603"/>
    <w:pPr>
      <w:spacing w:after="0" w:line="240" w:lineRule="auto"/>
    </w:pPr>
    <w:rPr>
      <w:rFonts w:eastAsia="MS Minch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59"/>
    <w:rsid w:val="00221603"/>
    <w:pPr>
      <w:spacing w:after="0" w:line="240" w:lineRule="auto"/>
    </w:pPr>
    <w:rPr>
      <w:rFonts w:eastAsia="MS Minch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anormal"/>
    <w:next w:val="Tablaconcuadrcula"/>
    <w:uiPriority w:val="59"/>
    <w:rsid w:val="00221603"/>
    <w:pPr>
      <w:spacing w:after="0" w:line="240" w:lineRule="auto"/>
    </w:pPr>
    <w:rPr>
      <w:rFonts w:eastAsia="MS Minch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1Car">
    <w:name w:val="Título 1 Car"/>
    <w:basedOn w:val="Fuentedeprrafopredeter"/>
    <w:link w:val="Ttulo1"/>
    <w:uiPriority w:val="9"/>
    <w:rsid w:val="00BC5BC7"/>
    <w:rPr>
      <w:rFonts w:asciiTheme="majorHAnsi" w:eastAsiaTheme="majorEastAsia" w:hAnsiTheme="majorHAnsi" w:cstheme="majorBidi"/>
      <w:color w:val="365F91" w:themeColor="accent1" w:themeShade="BF"/>
      <w:sz w:val="32"/>
      <w:szCs w:val="32"/>
      <w:lang w:val="es-DO"/>
    </w:rPr>
  </w:style>
  <w:style w:type="character" w:styleId="nfasisintenso">
    <w:name w:val="Intense Emphasis"/>
    <w:basedOn w:val="Fuentedeprrafopredeter"/>
    <w:uiPriority w:val="21"/>
    <w:qFormat/>
    <w:rsid w:val="00BC5BC7"/>
    <w:rPr>
      <w:i/>
      <w:iCs/>
      <w:color w:val="4F81BD" w:themeColor="accent1"/>
    </w:rPr>
  </w:style>
  <w:style w:type="character" w:styleId="Textoennegrita">
    <w:name w:val="Strong"/>
    <w:basedOn w:val="Fuentedeprrafopredeter"/>
    <w:uiPriority w:val="22"/>
    <w:qFormat/>
    <w:rsid w:val="00BC5BC7"/>
    <w:rPr>
      <w:b/>
      <w:bCs/>
    </w:rPr>
  </w:style>
  <w:style w:type="character" w:styleId="Ttulodellibro">
    <w:name w:val="Book Title"/>
    <w:basedOn w:val="Fuentedeprrafopredeter"/>
    <w:uiPriority w:val="33"/>
    <w:qFormat/>
    <w:rsid w:val="00BC5BC7"/>
    <w:rPr>
      <w:b/>
      <w:bCs/>
      <w:i/>
      <w:iCs/>
      <w:spacing w:val="5"/>
    </w:rPr>
  </w:style>
  <w:style w:type="paragraph" w:styleId="Sinespaciado">
    <w:name w:val="No Spacing"/>
    <w:link w:val="SinespaciadoCar"/>
    <w:uiPriority w:val="1"/>
    <w:qFormat/>
    <w:rsid w:val="00BC5BC7"/>
    <w:pPr>
      <w:spacing w:after="0" w:line="240" w:lineRule="auto"/>
    </w:pPr>
    <w:rPr>
      <w:rFonts w:eastAsiaTheme="minorEastAsia"/>
      <w:lang w:val="es-DO" w:eastAsia="es-DO"/>
    </w:rPr>
  </w:style>
  <w:style w:type="character" w:customStyle="1" w:styleId="SinespaciadoCar">
    <w:name w:val="Sin espaciado Car"/>
    <w:basedOn w:val="Fuentedeprrafopredeter"/>
    <w:link w:val="Sinespaciado"/>
    <w:uiPriority w:val="1"/>
    <w:rsid w:val="00BC5BC7"/>
    <w:rPr>
      <w:rFonts w:eastAsiaTheme="minorEastAsia"/>
      <w:lang w:val="es-DO" w:eastAsia="es-DO"/>
    </w:rPr>
  </w:style>
  <w:style w:type="character" w:customStyle="1" w:styleId="Ttulo2Car">
    <w:name w:val="Título 2 Car"/>
    <w:basedOn w:val="Fuentedeprrafopredeter"/>
    <w:link w:val="Ttulo2"/>
    <w:uiPriority w:val="9"/>
    <w:rsid w:val="00A31D48"/>
    <w:rPr>
      <w:rFonts w:asciiTheme="majorHAnsi" w:eastAsiaTheme="majorEastAsia" w:hAnsiTheme="majorHAnsi" w:cstheme="majorBidi"/>
      <w:color w:val="365F91" w:themeColor="accent1" w:themeShade="BF"/>
      <w:sz w:val="26"/>
      <w:szCs w:val="26"/>
      <w:lang w:val="es-DO"/>
    </w:rPr>
  </w:style>
  <w:style w:type="character" w:customStyle="1" w:styleId="Ttulo3Car">
    <w:name w:val="Título 3 Car"/>
    <w:basedOn w:val="Fuentedeprrafopredeter"/>
    <w:link w:val="Ttulo3"/>
    <w:uiPriority w:val="9"/>
    <w:rsid w:val="00A31D48"/>
    <w:rPr>
      <w:rFonts w:asciiTheme="majorHAnsi" w:eastAsiaTheme="majorEastAsia" w:hAnsiTheme="majorHAnsi" w:cstheme="majorBidi"/>
      <w:color w:val="243F60" w:themeColor="accent1" w:themeShade="7F"/>
      <w:sz w:val="24"/>
      <w:szCs w:val="24"/>
      <w:lang w:val="es-DO"/>
    </w:rPr>
  </w:style>
  <w:style w:type="character" w:styleId="Mencinsinresolver">
    <w:name w:val="Unresolved Mention"/>
    <w:basedOn w:val="Fuentedeprrafopredeter"/>
    <w:uiPriority w:val="99"/>
    <w:semiHidden/>
    <w:unhideWhenUsed/>
    <w:rsid w:val="00BD021D"/>
    <w:rPr>
      <w:color w:val="605E5C"/>
      <w:shd w:val="clear" w:color="auto" w:fill="E1DFDD"/>
    </w:rPr>
  </w:style>
  <w:style w:type="character" w:customStyle="1" w:styleId="apple-converted-space">
    <w:name w:val="apple-converted-space"/>
    <w:basedOn w:val="Fuentedeprrafopredeter"/>
    <w:rsid w:val="003C497A"/>
  </w:style>
  <w:style w:type="paragraph" w:styleId="Textoindependiente">
    <w:name w:val="Body Text"/>
    <w:basedOn w:val="Normal"/>
    <w:link w:val="TextoindependienteCar"/>
    <w:uiPriority w:val="1"/>
    <w:qFormat/>
    <w:rsid w:val="00273B65"/>
    <w:pPr>
      <w:widowControl w:val="0"/>
      <w:spacing w:after="0" w:line="240" w:lineRule="auto"/>
      <w:ind w:left="1648"/>
    </w:pPr>
    <w:rPr>
      <w:rFonts w:ascii="Arial" w:eastAsia="Arial" w:hAnsi="Arial"/>
      <w:sz w:val="20"/>
      <w:szCs w:val="20"/>
      <w:lang w:val="en-US"/>
    </w:rPr>
  </w:style>
  <w:style w:type="character" w:customStyle="1" w:styleId="TextoindependienteCar">
    <w:name w:val="Texto independiente Car"/>
    <w:basedOn w:val="Fuentedeprrafopredeter"/>
    <w:link w:val="Textoindependiente"/>
    <w:uiPriority w:val="1"/>
    <w:rsid w:val="00273B65"/>
    <w:rPr>
      <w:rFonts w:ascii="Arial" w:eastAsia="Arial" w:hAnsi="Arial"/>
      <w:sz w:val="20"/>
      <w:szCs w:val="20"/>
    </w:rPr>
  </w:style>
  <w:style w:type="paragraph" w:customStyle="1" w:styleId="Default">
    <w:name w:val="Default"/>
    <w:basedOn w:val="Normal"/>
    <w:rsid w:val="00C20B10"/>
    <w:pPr>
      <w:autoSpaceDE w:val="0"/>
      <w:autoSpaceDN w:val="0"/>
      <w:spacing w:after="0" w:line="240" w:lineRule="auto"/>
    </w:pPr>
    <w:rPr>
      <w:rFonts w:ascii="Verdana" w:hAnsi="Verdana"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6978599">
      <w:bodyDiv w:val="1"/>
      <w:marLeft w:val="0"/>
      <w:marRight w:val="0"/>
      <w:marTop w:val="0"/>
      <w:marBottom w:val="0"/>
      <w:divBdr>
        <w:top w:val="none" w:sz="0" w:space="0" w:color="auto"/>
        <w:left w:val="none" w:sz="0" w:space="0" w:color="auto"/>
        <w:bottom w:val="none" w:sz="0" w:space="0" w:color="auto"/>
        <w:right w:val="none" w:sz="0" w:space="0" w:color="auto"/>
      </w:divBdr>
      <w:divsChild>
        <w:div w:id="1632861473">
          <w:marLeft w:val="0"/>
          <w:marRight w:val="0"/>
          <w:marTop w:val="0"/>
          <w:marBottom w:val="0"/>
          <w:divBdr>
            <w:top w:val="none" w:sz="0" w:space="0" w:color="auto"/>
            <w:left w:val="none" w:sz="0" w:space="0" w:color="auto"/>
            <w:bottom w:val="none" w:sz="0" w:space="0" w:color="auto"/>
            <w:right w:val="none" w:sz="0" w:space="0" w:color="auto"/>
          </w:divBdr>
        </w:div>
      </w:divsChild>
    </w:div>
    <w:div w:id="621233064">
      <w:bodyDiv w:val="1"/>
      <w:marLeft w:val="0"/>
      <w:marRight w:val="0"/>
      <w:marTop w:val="0"/>
      <w:marBottom w:val="0"/>
      <w:divBdr>
        <w:top w:val="none" w:sz="0" w:space="0" w:color="auto"/>
        <w:left w:val="none" w:sz="0" w:space="0" w:color="auto"/>
        <w:bottom w:val="none" w:sz="0" w:space="0" w:color="auto"/>
        <w:right w:val="none" w:sz="0" w:space="0" w:color="auto"/>
      </w:divBdr>
    </w:div>
    <w:div w:id="758721580">
      <w:bodyDiv w:val="1"/>
      <w:marLeft w:val="0"/>
      <w:marRight w:val="0"/>
      <w:marTop w:val="0"/>
      <w:marBottom w:val="0"/>
      <w:divBdr>
        <w:top w:val="none" w:sz="0" w:space="0" w:color="auto"/>
        <w:left w:val="none" w:sz="0" w:space="0" w:color="auto"/>
        <w:bottom w:val="none" w:sz="0" w:space="0" w:color="auto"/>
        <w:right w:val="none" w:sz="0" w:space="0" w:color="auto"/>
      </w:divBdr>
    </w:div>
    <w:div w:id="768962411">
      <w:bodyDiv w:val="1"/>
      <w:marLeft w:val="0"/>
      <w:marRight w:val="0"/>
      <w:marTop w:val="0"/>
      <w:marBottom w:val="0"/>
      <w:divBdr>
        <w:top w:val="none" w:sz="0" w:space="0" w:color="auto"/>
        <w:left w:val="none" w:sz="0" w:space="0" w:color="auto"/>
        <w:bottom w:val="none" w:sz="0" w:space="0" w:color="auto"/>
        <w:right w:val="none" w:sz="0" w:space="0" w:color="auto"/>
      </w:divBdr>
    </w:div>
    <w:div w:id="1098529222">
      <w:bodyDiv w:val="1"/>
      <w:marLeft w:val="0"/>
      <w:marRight w:val="0"/>
      <w:marTop w:val="0"/>
      <w:marBottom w:val="0"/>
      <w:divBdr>
        <w:top w:val="none" w:sz="0" w:space="0" w:color="auto"/>
        <w:left w:val="none" w:sz="0" w:space="0" w:color="auto"/>
        <w:bottom w:val="none" w:sz="0" w:space="0" w:color="auto"/>
        <w:right w:val="none" w:sz="0" w:space="0" w:color="auto"/>
      </w:divBdr>
      <w:divsChild>
        <w:div w:id="1957252884">
          <w:marLeft w:val="0"/>
          <w:marRight w:val="0"/>
          <w:marTop w:val="0"/>
          <w:marBottom w:val="0"/>
          <w:divBdr>
            <w:top w:val="none" w:sz="0" w:space="0" w:color="auto"/>
            <w:left w:val="none" w:sz="0" w:space="0" w:color="auto"/>
            <w:bottom w:val="none" w:sz="0" w:space="0" w:color="auto"/>
            <w:right w:val="none" w:sz="0" w:space="0" w:color="auto"/>
          </w:divBdr>
        </w:div>
      </w:divsChild>
    </w:div>
    <w:div w:id="1196773581">
      <w:bodyDiv w:val="1"/>
      <w:marLeft w:val="0"/>
      <w:marRight w:val="0"/>
      <w:marTop w:val="0"/>
      <w:marBottom w:val="0"/>
      <w:divBdr>
        <w:top w:val="none" w:sz="0" w:space="0" w:color="auto"/>
        <w:left w:val="none" w:sz="0" w:space="0" w:color="auto"/>
        <w:bottom w:val="none" w:sz="0" w:space="0" w:color="auto"/>
        <w:right w:val="none" w:sz="0" w:space="0" w:color="auto"/>
      </w:divBdr>
    </w:div>
    <w:div w:id="1243173801">
      <w:bodyDiv w:val="1"/>
      <w:marLeft w:val="0"/>
      <w:marRight w:val="0"/>
      <w:marTop w:val="0"/>
      <w:marBottom w:val="0"/>
      <w:divBdr>
        <w:top w:val="none" w:sz="0" w:space="0" w:color="auto"/>
        <w:left w:val="none" w:sz="0" w:space="0" w:color="auto"/>
        <w:bottom w:val="none" w:sz="0" w:space="0" w:color="auto"/>
        <w:right w:val="none" w:sz="0" w:space="0" w:color="auto"/>
      </w:divBdr>
    </w:div>
    <w:div w:id="1379205299">
      <w:bodyDiv w:val="1"/>
      <w:marLeft w:val="0"/>
      <w:marRight w:val="0"/>
      <w:marTop w:val="0"/>
      <w:marBottom w:val="0"/>
      <w:divBdr>
        <w:top w:val="none" w:sz="0" w:space="0" w:color="auto"/>
        <w:left w:val="none" w:sz="0" w:space="0" w:color="auto"/>
        <w:bottom w:val="none" w:sz="0" w:space="0" w:color="auto"/>
        <w:right w:val="none" w:sz="0" w:space="0" w:color="auto"/>
      </w:divBdr>
    </w:div>
    <w:div w:id="1537890014">
      <w:bodyDiv w:val="1"/>
      <w:marLeft w:val="0"/>
      <w:marRight w:val="0"/>
      <w:marTop w:val="0"/>
      <w:marBottom w:val="0"/>
      <w:divBdr>
        <w:top w:val="none" w:sz="0" w:space="0" w:color="auto"/>
        <w:left w:val="none" w:sz="0" w:space="0" w:color="auto"/>
        <w:bottom w:val="none" w:sz="0" w:space="0" w:color="auto"/>
        <w:right w:val="none" w:sz="0" w:space="0" w:color="auto"/>
      </w:divBdr>
    </w:div>
    <w:div w:id="1581522086">
      <w:bodyDiv w:val="1"/>
      <w:marLeft w:val="0"/>
      <w:marRight w:val="0"/>
      <w:marTop w:val="0"/>
      <w:marBottom w:val="0"/>
      <w:divBdr>
        <w:top w:val="none" w:sz="0" w:space="0" w:color="auto"/>
        <w:left w:val="none" w:sz="0" w:space="0" w:color="auto"/>
        <w:bottom w:val="none" w:sz="0" w:space="0" w:color="auto"/>
        <w:right w:val="none" w:sz="0" w:space="0" w:color="auto"/>
      </w:divBdr>
    </w:div>
    <w:div w:id="1639261565">
      <w:bodyDiv w:val="1"/>
      <w:marLeft w:val="0"/>
      <w:marRight w:val="0"/>
      <w:marTop w:val="0"/>
      <w:marBottom w:val="0"/>
      <w:divBdr>
        <w:top w:val="none" w:sz="0" w:space="0" w:color="auto"/>
        <w:left w:val="none" w:sz="0" w:space="0" w:color="auto"/>
        <w:bottom w:val="none" w:sz="0" w:space="0" w:color="auto"/>
        <w:right w:val="none" w:sz="0" w:space="0" w:color="auto"/>
      </w:divBdr>
    </w:div>
    <w:div w:id="1729643496">
      <w:bodyDiv w:val="1"/>
      <w:marLeft w:val="0"/>
      <w:marRight w:val="0"/>
      <w:marTop w:val="0"/>
      <w:marBottom w:val="0"/>
      <w:divBdr>
        <w:top w:val="none" w:sz="0" w:space="0" w:color="auto"/>
        <w:left w:val="none" w:sz="0" w:space="0" w:color="auto"/>
        <w:bottom w:val="none" w:sz="0" w:space="0" w:color="auto"/>
        <w:right w:val="none" w:sz="0" w:space="0" w:color="auto"/>
      </w:divBdr>
    </w:div>
    <w:div w:id="1774977646">
      <w:bodyDiv w:val="1"/>
      <w:marLeft w:val="0"/>
      <w:marRight w:val="0"/>
      <w:marTop w:val="0"/>
      <w:marBottom w:val="0"/>
      <w:divBdr>
        <w:top w:val="none" w:sz="0" w:space="0" w:color="auto"/>
        <w:left w:val="none" w:sz="0" w:space="0" w:color="auto"/>
        <w:bottom w:val="none" w:sz="0" w:space="0" w:color="auto"/>
        <w:right w:val="none" w:sz="0" w:space="0" w:color="auto"/>
      </w:divBdr>
    </w:div>
    <w:div w:id="1778600228">
      <w:bodyDiv w:val="1"/>
      <w:marLeft w:val="0"/>
      <w:marRight w:val="0"/>
      <w:marTop w:val="0"/>
      <w:marBottom w:val="0"/>
      <w:divBdr>
        <w:top w:val="none" w:sz="0" w:space="0" w:color="auto"/>
        <w:left w:val="none" w:sz="0" w:space="0" w:color="auto"/>
        <w:bottom w:val="none" w:sz="0" w:space="0" w:color="auto"/>
        <w:right w:val="none" w:sz="0" w:space="0" w:color="auto"/>
      </w:divBdr>
    </w:div>
    <w:div w:id="1934170544">
      <w:bodyDiv w:val="1"/>
      <w:marLeft w:val="0"/>
      <w:marRight w:val="0"/>
      <w:marTop w:val="0"/>
      <w:marBottom w:val="0"/>
      <w:divBdr>
        <w:top w:val="none" w:sz="0" w:space="0" w:color="auto"/>
        <w:left w:val="none" w:sz="0" w:space="0" w:color="auto"/>
        <w:bottom w:val="none" w:sz="0" w:space="0" w:color="auto"/>
        <w:right w:val="none" w:sz="0" w:space="0" w:color="auto"/>
      </w:divBdr>
      <w:divsChild>
        <w:div w:id="1274097787">
          <w:marLeft w:val="0"/>
          <w:marRight w:val="0"/>
          <w:marTop w:val="0"/>
          <w:marBottom w:val="0"/>
          <w:divBdr>
            <w:top w:val="none" w:sz="0" w:space="0" w:color="auto"/>
            <w:left w:val="none" w:sz="0" w:space="0" w:color="auto"/>
            <w:bottom w:val="none" w:sz="0" w:space="0" w:color="auto"/>
            <w:right w:val="none" w:sz="0" w:space="0" w:color="auto"/>
          </w:divBdr>
        </w:div>
        <w:div w:id="129178441">
          <w:marLeft w:val="0"/>
          <w:marRight w:val="0"/>
          <w:marTop w:val="0"/>
          <w:marBottom w:val="0"/>
          <w:divBdr>
            <w:top w:val="none" w:sz="0" w:space="0" w:color="auto"/>
            <w:left w:val="none" w:sz="0" w:space="0" w:color="auto"/>
            <w:bottom w:val="none" w:sz="0" w:space="0" w:color="auto"/>
            <w:right w:val="none" w:sz="0" w:space="0" w:color="auto"/>
          </w:divBdr>
        </w:div>
        <w:div w:id="1449083169">
          <w:marLeft w:val="0"/>
          <w:marRight w:val="0"/>
          <w:marTop w:val="0"/>
          <w:marBottom w:val="0"/>
          <w:divBdr>
            <w:top w:val="none" w:sz="0" w:space="0" w:color="auto"/>
            <w:left w:val="none" w:sz="0" w:space="0" w:color="auto"/>
            <w:bottom w:val="none" w:sz="0" w:space="0" w:color="auto"/>
            <w:right w:val="none" w:sz="0" w:space="0" w:color="auto"/>
          </w:divBdr>
        </w:div>
        <w:div w:id="768162585">
          <w:marLeft w:val="0"/>
          <w:marRight w:val="0"/>
          <w:marTop w:val="0"/>
          <w:marBottom w:val="0"/>
          <w:divBdr>
            <w:top w:val="none" w:sz="0" w:space="0" w:color="auto"/>
            <w:left w:val="none" w:sz="0" w:space="0" w:color="auto"/>
            <w:bottom w:val="none" w:sz="0" w:space="0" w:color="auto"/>
            <w:right w:val="none" w:sz="0" w:space="0" w:color="auto"/>
          </w:divBdr>
        </w:div>
        <w:div w:id="1440876004">
          <w:marLeft w:val="0"/>
          <w:marRight w:val="0"/>
          <w:marTop w:val="0"/>
          <w:marBottom w:val="0"/>
          <w:divBdr>
            <w:top w:val="none" w:sz="0" w:space="0" w:color="auto"/>
            <w:left w:val="none" w:sz="0" w:space="0" w:color="auto"/>
            <w:bottom w:val="none" w:sz="0" w:space="0" w:color="auto"/>
            <w:right w:val="none" w:sz="0" w:space="0" w:color="auto"/>
          </w:divBdr>
        </w:div>
        <w:div w:id="59717749">
          <w:marLeft w:val="0"/>
          <w:marRight w:val="0"/>
          <w:marTop w:val="0"/>
          <w:marBottom w:val="0"/>
          <w:divBdr>
            <w:top w:val="none" w:sz="0" w:space="0" w:color="auto"/>
            <w:left w:val="none" w:sz="0" w:space="0" w:color="auto"/>
            <w:bottom w:val="none" w:sz="0" w:space="0" w:color="auto"/>
            <w:right w:val="none" w:sz="0" w:space="0" w:color="auto"/>
          </w:divBdr>
        </w:div>
        <w:div w:id="1773889009">
          <w:marLeft w:val="0"/>
          <w:marRight w:val="0"/>
          <w:marTop w:val="0"/>
          <w:marBottom w:val="0"/>
          <w:divBdr>
            <w:top w:val="none" w:sz="0" w:space="0" w:color="auto"/>
            <w:left w:val="none" w:sz="0" w:space="0" w:color="auto"/>
            <w:bottom w:val="none" w:sz="0" w:space="0" w:color="auto"/>
            <w:right w:val="none" w:sz="0" w:space="0" w:color="auto"/>
          </w:divBdr>
        </w:div>
        <w:div w:id="1701972484">
          <w:marLeft w:val="0"/>
          <w:marRight w:val="0"/>
          <w:marTop w:val="0"/>
          <w:marBottom w:val="0"/>
          <w:divBdr>
            <w:top w:val="none" w:sz="0" w:space="0" w:color="auto"/>
            <w:left w:val="none" w:sz="0" w:space="0" w:color="auto"/>
            <w:bottom w:val="none" w:sz="0" w:space="0" w:color="auto"/>
            <w:right w:val="none" w:sz="0" w:space="0" w:color="auto"/>
          </w:divBdr>
        </w:div>
        <w:div w:id="14496234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omprasdominicana.gov.do" TargetMode="External"/><Relationship Id="rId18" Type="http://schemas.openxmlformats.org/officeDocument/2006/relationships/hyperlink" Target="https://www.dgcp.gob.do/sobre-nosotros/marco-legal/documentos-estanda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ecanot.gob.do" TargetMode="External"/><Relationship Id="rId17" Type="http://schemas.openxmlformats.org/officeDocument/2006/relationships/hyperlink" Target="mailto:departamentocompras@cecanot.com.do" TargetMode="External"/><Relationship Id="rId2" Type="http://schemas.openxmlformats.org/officeDocument/2006/relationships/numbering" Target="numbering.xml"/><Relationship Id="rId16" Type="http://schemas.openxmlformats.org/officeDocument/2006/relationships/hyperlink" Target="mailto:gelnnys.ceballo@cecanot.com.do"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glennys.ceballo@cecanot.com.do" TargetMode="Externa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departamentocompras@cecanot.com.do"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C386C-26C9-4134-B515-3E35DA3F1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14</Pages>
  <Words>4623</Words>
  <Characters>25429</Characters>
  <Application>Microsoft Office Word</Application>
  <DocSecurity>0</DocSecurity>
  <Lines>211</Lines>
  <Paragraphs>59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Windows User</Company>
  <LinksUpToDate>false</LinksUpToDate>
  <CharactersWithSpaces>29993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Sr. Reyes</dc:creator>
  <cp:lastModifiedBy>Digna Santamaria Grullon</cp:lastModifiedBy>
  <cp:revision>4</cp:revision>
  <cp:lastPrinted>2021-06-02T20:05:00Z</cp:lastPrinted>
  <dcterms:created xsi:type="dcterms:W3CDTF">2021-06-18T15:32:00Z</dcterms:created>
  <dcterms:modified xsi:type="dcterms:W3CDTF">2021-06-18T16:10:00Z</dcterms:modified>
</cp:coreProperties>
</file>