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54B4" w14:textId="2DB54810" w:rsidR="005E4DCB" w:rsidRDefault="005E4DCB">
      <w:r>
        <w:rPr>
          <w:noProof/>
        </w:rPr>
        <w:drawing>
          <wp:inline distT="0" distB="0" distL="0" distR="0" wp14:anchorId="1E9A4D47" wp14:editId="028F41DF">
            <wp:extent cx="8558530" cy="5900928"/>
            <wp:effectExtent l="0" t="0" r="0" b="508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1634" cy="590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DCB" w:rsidSect="005E4D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CB"/>
    <w:rsid w:val="005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C20C3"/>
  <w15:chartTrackingRefBased/>
  <w15:docId w15:val="{15BD8300-C34B-4686-A3EF-18BE3D41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Maridenys Suarez Suarez</dc:creator>
  <cp:keywords/>
  <dc:description/>
  <cp:lastModifiedBy>Maridenys Suarez Suarez</cp:lastModifiedBy>
  <cp:revision>1</cp:revision>
  <dcterms:created xsi:type="dcterms:W3CDTF">2021-12-16T19:33:00Z</dcterms:created>
  <dcterms:modified xsi:type="dcterms:W3CDTF">2021-12-16T19:33:00Z</dcterms:modified>
</cp:coreProperties>
</file>