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12F23" w14:textId="77777777" w:rsidR="00AF4FA0" w:rsidRDefault="00AF4FA0" w:rsidP="00AF4FA0">
      <w:pPr>
        <w:spacing w:after="0" w:line="360" w:lineRule="auto"/>
        <w:jc w:val="right"/>
        <w:rPr>
          <w:rFonts w:asciiTheme="majorHAnsi" w:eastAsia="Times New Roman" w:hAnsiTheme="majorHAnsi" w:cs="Tahoma"/>
          <w:sz w:val="24"/>
          <w:szCs w:val="24"/>
          <w:lang w:val="es-ES" w:eastAsia="es-ES"/>
        </w:rPr>
      </w:pPr>
    </w:p>
    <w:p w14:paraId="0B453FE3" w14:textId="25CCE2B0" w:rsidR="00AF4FA0" w:rsidRPr="00D03F2C" w:rsidRDefault="00AF4FA0" w:rsidP="00AF4FA0">
      <w:pPr>
        <w:spacing w:after="0" w:line="360" w:lineRule="auto"/>
        <w:jc w:val="right"/>
        <w:rPr>
          <w:rFonts w:asciiTheme="majorHAnsi" w:eastAsia="Times New Roman" w:hAnsiTheme="majorHAnsi" w:cs="Tahoma"/>
          <w:sz w:val="24"/>
          <w:szCs w:val="24"/>
          <w:lang w:val="es-ES" w:eastAsia="es-ES"/>
        </w:rPr>
      </w:pPr>
      <w:r w:rsidRPr="00D03F2C">
        <w:rPr>
          <w:rFonts w:asciiTheme="majorHAnsi" w:eastAsia="Times New Roman" w:hAnsiTheme="majorHAnsi" w:cs="Tahoma"/>
          <w:sz w:val="24"/>
          <w:szCs w:val="24"/>
          <w:lang w:val="es-ES" w:eastAsia="es-ES"/>
        </w:rPr>
        <w:t>Santo Domingo, D.N.</w:t>
      </w:r>
    </w:p>
    <w:p w14:paraId="7AB0929F" w14:textId="1FB81E69" w:rsidR="00AF4FA0" w:rsidRPr="00D03F2C" w:rsidRDefault="00AF4FA0" w:rsidP="00AF4FA0">
      <w:pPr>
        <w:spacing w:after="0" w:line="360" w:lineRule="auto"/>
        <w:jc w:val="right"/>
        <w:rPr>
          <w:rFonts w:asciiTheme="majorHAnsi" w:eastAsia="Times New Roman" w:hAnsiTheme="majorHAnsi" w:cs="Tahoma"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="Tahoma"/>
          <w:sz w:val="24"/>
          <w:szCs w:val="24"/>
          <w:lang w:val="es-ES" w:eastAsia="es-ES"/>
        </w:rPr>
        <w:t>2</w:t>
      </w:r>
      <w:r w:rsidR="00834E48">
        <w:rPr>
          <w:rFonts w:asciiTheme="majorHAnsi" w:eastAsia="Times New Roman" w:hAnsiTheme="majorHAnsi" w:cs="Tahoma"/>
          <w:sz w:val="24"/>
          <w:szCs w:val="24"/>
          <w:lang w:val="es-ES" w:eastAsia="es-ES"/>
        </w:rPr>
        <w:t>9</w:t>
      </w:r>
      <w:r w:rsidRPr="00D03F2C">
        <w:rPr>
          <w:rFonts w:asciiTheme="majorHAnsi" w:eastAsia="Times New Roman" w:hAnsiTheme="majorHAnsi" w:cs="Tahoma"/>
          <w:sz w:val="24"/>
          <w:szCs w:val="24"/>
          <w:lang w:val="es-ES" w:eastAsia="es-ES"/>
        </w:rPr>
        <w:t xml:space="preserve"> de abril del 2021</w:t>
      </w:r>
    </w:p>
    <w:p w14:paraId="62F5CF93" w14:textId="77777777" w:rsidR="00AF4FA0" w:rsidRDefault="00AF4FA0" w:rsidP="00AF4FA0">
      <w:pPr>
        <w:spacing w:after="0" w:line="360" w:lineRule="auto"/>
        <w:jc w:val="center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0B293750" w14:textId="77777777" w:rsidR="00AF4FA0" w:rsidRPr="00D03F2C" w:rsidRDefault="00AF4FA0" w:rsidP="00AF4FA0">
      <w:pPr>
        <w:spacing w:after="0" w:line="360" w:lineRule="auto"/>
        <w:jc w:val="center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473BA3AC" w14:textId="77777777" w:rsidR="00AF4FA0" w:rsidRPr="00D03F2C" w:rsidRDefault="00AF4FA0" w:rsidP="00AF4FA0">
      <w:pPr>
        <w:spacing w:after="0" w:line="240" w:lineRule="auto"/>
        <w:jc w:val="center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5602CC62" w14:textId="77777777" w:rsidR="00AF4FA0" w:rsidRPr="00D03F2C" w:rsidRDefault="00AF4FA0" w:rsidP="00AF4FA0">
      <w:pPr>
        <w:tabs>
          <w:tab w:val="left" w:pos="3195"/>
        </w:tabs>
        <w:spacing w:after="0" w:line="240" w:lineRule="auto"/>
        <w:jc w:val="center"/>
        <w:rPr>
          <w:rFonts w:asciiTheme="majorHAnsi" w:eastAsia="Times New Roman" w:hAnsiTheme="majorHAnsi" w:cs="Tahoma"/>
          <w:sz w:val="24"/>
          <w:szCs w:val="24"/>
          <w:lang w:eastAsia="es-ES"/>
        </w:rPr>
      </w:pPr>
      <w:bookmarkStart w:id="0" w:name="_Hlk70325541"/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NOTIFICACION DE PROCESO DECLARADO DESIERTO</w:t>
      </w:r>
    </w:p>
    <w:bookmarkEnd w:id="0"/>
    <w:p w14:paraId="4467AFB5" w14:textId="77777777" w:rsidR="00AF4FA0" w:rsidRDefault="00AF4FA0" w:rsidP="00AF4FA0">
      <w:pPr>
        <w:spacing w:after="0" w:line="240" w:lineRule="auto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58CC8001" w14:textId="77777777" w:rsidR="00AF4FA0" w:rsidRPr="00D03F2C" w:rsidRDefault="00AF4FA0" w:rsidP="00AF4FA0">
      <w:pPr>
        <w:spacing w:after="0" w:line="240" w:lineRule="auto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38578A9E" w14:textId="4AAAF667" w:rsidR="00AF4FA0" w:rsidRPr="00D03F2C" w:rsidRDefault="00AF4FA0" w:rsidP="00AF4FA0">
      <w:pPr>
        <w:spacing w:after="0" w:line="36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  <w:r>
        <w:rPr>
          <w:rFonts w:asciiTheme="majorHAnsi" w:eastAsia="Times New Roman" w:hAnsiTheme="majorHAnsi" w:cs="Tahoma"/>
          <w:sz w:val="24"/>
          <w:szCs w:val="24"/>
          <w:lang w:eastAsia="es-ES"/>
        </w:rPr>
        <w:t>Notificamos</w:t>
      </w:r>
      <w:r w:rsidRPr="00D03F2C">
        <w:rPr>
          <w:rFonts w:asciiTheme="majorHAnsi" w:eastAsia="Times New Roman" w:hAnsiTheme="majorHAnsi" w:cs="Tahoma"/>
          <w:sz w:val="24"/>
          <w:szCs w:val="24"/>
          <w:lang w:eastAsia="es-ES"/>
        </w:rPr>
        <w:t xml:space="preserve"> que el proceso </w:t>
      </w:r>
      <w:r w:rsidRPr="0047519B">
        <w:rPr>
          <w:rFonts w:ascii="Cambria" w:hAnsi="Cambria"/>
          <w:b/>
          <w:bCs/>
          <w:sz w:val="24"/>
          <w:szCs w:val="24"/>
        </w:rPr>
        <w:t>CECANOT-DAF-CM-2021-015</w:t>
      </w:r>
      <w:r w:rsidR="004F16F9">
        <w:rPr>
          <w:rFonts w:ascii="Cambria" w:hAnsi="Cambria"/>
          <w:b/>
          <w:bCs/>
          <w:sz w:val="24"/>
          <w:szCs w:val="24"/>
        </w:rPr>
        <w:t>6</w:t>
      </w:r>
      <w:r w:rsidRPr="00321BA9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“</w:t>
      </w:r>
      <w:r w:rsidR="00834E48" w:rsidRPr="00834E48">
        <w:rPr>
          <w:rFonts w:ascii="Cambria" w:hAnsi="Cambria"/>
          <w:b/>
          <w:bCs/>
          <w:sz w:val="24"/>
          <w:szCs w:val="24"/>
        </w:rPr>
        <w:t>COMPRA DE VISCOELASTICO SODIUM HYALURONATE 1.6% x 0.8ML</w:t>
      </w:r>
      <w:r w:rsidRPr="000F06F1">
        <w:rPr>
          <w:rFonts w:ascii="Cambria" w:eastAsia="Times New Roman" w:hAnsi="Cambria" w:cs="Tahoma"/>
          <w:b/>
          <w:bCs/>
          <w:sz w:val="24"/>
          <w:szCs w:val="24"/>
          <w:lang w:eastAsia="es-ES"/>
        </w:rPr>
        <w:t>”</w:t>
      </w:r>
      <w:r w:rsidRPr="00D03F2C">
        <w:rPr>
          <w:rFonts w:asciiTheme="majorHAnsi" w:eastAsia="Times New Roman" w:hAnsiTheme="majorHAnsi" w:cs="Tahoma"/>
          <w:sz w:val="24"/>
          <w:szCs w:val="24"/>
          <w:lang w:eastAsia="es-ES"/>
        </w:rPr>
        <w:t xml:space="preserve"> ha</w:t>
      </w:r>
      <w:r w:rsidRPr="00D03F2C">
        <w:rPr>
          <w:rFonts w:asciiTheme="majorHAnsi" w:eastAsia="Times New Roman" w:hAnsiTheme="majorHAnsi" w:cs="Tahoma"/>
          <w:bCs/>
          <w:sz w:val="24"/>
          <w:szCs w:val="24"/>
          <w:lang w:eastAsia="es-ES"/>
        </w:rPr>
        <w:t xml:space="preserve"> sido</w:t>
      </w:r>
      <w:r w:rsidRPr="00D03F2C">
        <w:rPr>
          <w:rFonts w:asciiTheme="majorHAnsi" w:eastAsia="Times New Roman" w:hAnsiTheme="majorHAnsi" w:cs="Tahoma"/>
          <w:b/>
          <w:bCs/>
          <w:sz w:val="24"/>
          <w:szCs w:val="24"/>
          <w:lang w:eastAsia="es-ES"/>
        </w:rPr>
        <w:t xml:space="preserve"> </w:t>
      </w:r>
      <w:r w:rsidRPr="00D03F2C">
        <w:rPr>
          <w:rFonts w:asciiTheme="majorHAnsi" w:eastAsia="Times New Roman" w:hAnsiTheme="majorHAnsi" w:cs="Tahoma"/>
          <w:sz w:val="24"/>
          <w:szCs w:val="24"/>
          <w:lang w:eastAsia="es-ES"/>
        </w:rPr>
        <w:t xml:space="preserve">declarado desierto </w:t>
      </w:r>
      <w:r>
        <w:rPr>
          <w:rFonts w:asciiTheme="majorHAnsi" w:eastAsia="Times New Roman" w:hAnsiTheme="majorHAnsi" w:cs="Tahoma"/>
          <w:sz w:val="24"/>
          <w:szCs w:val="24"/>
          <w:lang w:eastAsia="es-ES"/>
        </w:rPr>
        <w:t xml:space="preserve">debido a que ninguna de las muestras entregadas </w:t>
      </w:r>
      <w:r w:rsidRPr="00D03F2C">
        <w:rPr>
          <w:rFonts w:asciiTheme="majorHAnsi" w:eastAsia="Times New Roman" w:hAnsiTheme="majorHAnsi" w:cs="Tahoma"/>
          <w:sz w:val="24"/>
          <w:szCs w:val="24"/>
          <w:lang w:eastAsia="es-ES"/>
        </w:rPr>
        <w:t xml:space="preserve">por </w:t>
      </w:r>
      <w:r>
        <w:rPr>
          <w:rFonts w:asciiTheme="majorHAnsi" w:eastAsia="Times New Roman" w:hAnsiTheme="majorHAnsi" w:cs="Tahoma"/>
          <w:sz w:val="24"/>
          <w:szCs w:val="24"/>
          <w:lang w:eastAsia="es-ES"/>
        </w:rPr>
        <w:t>los oferentes habilitados cumple con las especificaciones requeridas según informe Técnico-Pericial anexo.</w:t>
      </w:r>
      <w:r w:rsidRPr="00D03F2C">
        <w:rPr>
          <w:rFonts w:asciiTheme="majorHAnsi" w:eastAsia="Times New Roman" w:hAnsiTheme="majorHAnsi" w:cs="Tahoma"/>
          <w:sz w:val="24"/>
          <w:szCs w:val="24"/>
          <w:lang w:eastAsia="es-ES"/>
        </w:rPr>
        <w:t xml:space="preserve"> </w:t>
      </w:r>
    </w:p>
    <w:p w14:paraId="116DAA97" w14:textId="77777777" w:rsidR="00AF4FA0" w:rsidRPr="00D03F2C" w:rsidRDefault="00AF4FA0" w:rsidP="00AF4FA0">
      <w:pPr>
        <w:spacing w:after="0" w:line="36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37361881" w14:textId="77777777" w:rsidR="00AF4FA0" w:rsidRPr="00D03F2C" w:rsidRDefault="00AF4FA0" w:rsidP="00AF4FA0">
      <w:pPr>
        <w:spacing w:after="0" w:line="36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3156E8CD" w14:textId="77777777" w:rsidR="00AF4FA0" w:rsidRPr="00D03F2C" w:rsidRDefault="00AF4FA0" w:rsidP="00AF4FA0">
      <w:pPr>
        <w:tabs>
          <w:tab w:val="left" w:pos="5355"/>
        </w:tabs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  <w:r w:rsidRPr="00D03F2C">
        <w:rPr>
          <w:rFonts w:asciiTheme="majorHAnsi" w:eastAsia="Times New Roman" w:hAnsiTheme="majorHAnsi" w:cs="Tahoma"/>
          <w:sz w:val="24"/>
          <w:szCs w:val="24"/>
          <w:lang w:eastAsia="es-ES"/>
        </w:rPr>
        <w:t>Sin otro particular,</w:t>
      </w:r>
    </w:p>
    <w:p w14:paraId="6E2DD570" w14:textId="77777777" w:rsidR="00AF4FA0" w:rsidRPr="00D03F2C" w:rsidRDefault="00AF4FA0" w:rsidP="00AF4FA0">
      <w:pPr>
        <w:tabs>
          <w:tab w:val="left" w:pos="5355"/>
        </w:tabs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6F622923" w14:textId="77777777" w:rsidR="00AF4FA0" w:rsidRPr="00D03F2C" w:rsidRDefault="00AF4FA0" w:rsidP="00AF4FA0">
      <w:pPr>
        <w:tabs>
          <w:tab w:val="left" w:pos="5355"/>
        </w:tabs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23D122DF" w14:textId="77777777" w:rsidR="00AF4FA0" w:rsidRPr="00D03F2C" w:rsidRDefault="00AF4FA0" w:rsidP="00AF4FA0">
      <w:pPr>
        <w:tabs>
          <w:tab w:val="left" w:pos="5355"/>
        </w:tabs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293381EE" w14:textId="77777777" w:rsidR="00AF4FA0" w:rsidRPr="00D03F2C" w:rsidRDefault="00AF4FA0" w:rsidP="00AF4FA0">
      <w:pPr>
        <w:tabs>
          <w:tab w:val="left" w:pos="5355"/>
        </w:tabs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  <w:r w:rsidRPr="00D03F2C">
        <w:rPr>
          <w:rFonts w:asciiTheme="majorHAnsi" w:eastAsia="Times New Roman" w:hAnsiTheme="majorHAnsi" w:cs="Tahoma"/>
          <w:sz w:val="24"/>
          <w:szCs w:val="24"/>
          <w:lang w:eastAsia="es-ES"/>
        </w:rPr>
        <w:t>Atentamente,</w:t>
      </w:r>
    </w:p>
    <w:p w14:paraId="380C54CA" w14:textId="77777777" w:rsidR="00AF4FA0" w:rsidRPr="00D03F2C" w:rsidRDefault="00AF4FA0" w:rsidP="00AF4FA0">
      <w:pPr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4C1D8E3E" w14:textId="77777777" w:rsidR="00AF4FA0" w:rsidRPr="00D03F2C" w:rsidRDefault="00AF4FA0" w:rsidP="00AF4FA0">
      <w:pPr>
        <w:tabs>
          <w:tab w:val="left" w:pos="300"/>
          <w:tab w:val="center" w:pos="4421"/>
        </w:tabs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24E6B798" w14:textId="77777777" w:rsidR="00AF4FA0" w:rsidRPr="00D03F2C" w:rsidRDefault="00AF4FA0" w:rsidP="00AF4FA0">
      <w:pPr>
        <w:tabs>
          <w:tab w:val="left" w:pos="300"/>
          <w:tab w:val="center" w:pos="4421"/>
        </w:tabs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421DF83E" w14:textId="77777777" w:rsidR="00AF4FA0" w:rsidRPr="00D03F2C" w:rsidRDefault="00AF4FA0" w:rsidP="00AF4FA0">
      <w:pPr>
        <w:tabs>
          <w:tab w:val="left" w:pos="300"/>
          <w:tab w:val="center" w:pos="4421"/>
        </w:tabs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14:paraId="4984C4F9" w14:textId="77777777" w:rsidR="00AF4FA0" w:rsidRPr="0073635E" w:rsidRDefault="00AF4FA0" w:rsidP="00AF4FA0">
      <w:pPr>
        <w:spacing w:after="0" w:line="240" w:lineRule="auto"/>
        <w:rPr>
          <w:rFonts w:ascii="Cambria" w:eastAsia="Times New Roman" w:hAnsi="Cambria" w:cs="Tahoma"/>
          <w:b/>
          <w:bCs/>
          <w:lang w:val="es-ES" w:eastAsia="es-ES"/>
        </w:rPr>
      </w:pPr>
      <w:r>
        <w:rPr>
          <w:rFonts w:ascii="Cambria" w:eastAsia="Times New Roman" w:hAnsi="Cambria" w:cs="Tahoma"/>
          <w:b/>
          <w:bCs/>
          <w:lang w:val="es-ES" w:eastAsia="es-ES"/>
        </w:rPr>
        <w:t>Licda. Digna Santamaria</w:t>
      </w:r>
      <w:r w:rsidRPr="0073635E">
        <w:rPr>
          <w:rFonts w:ascii="Cambria" w:eastAsia="Times New Roman" w:hAnsi="Cambria" w:cs="Tahoma"/>
          <w:b/>
          <w:bCs/>
          <w:lang w:val="es-ES" w:eastAsia="es-ES"/>
        </w:rPr>
        <w:t xml:space="preserve"> </w:t>
      </w:r>
    </w:p>
    <w:p w14:paraId="691D742B" w14:textId="4653A7EE" w:rsidR="00AF4FA0" w:rsidRPr="00AF4FA0" w:rsidRDefault="00AF4FA0" w:rsidP="00AF4FA0">
      <w:pPr>
        <w:spacing w:after="0" w:line="240" w:lineRule="auto"/>
        <w:rPr>
          <w:rFonts w:ascii="Cambria" w:eastAsia="Times New Roman" w:hAnsi="Cambria" w:cs="Tahoma"/>
          <w:lang w:val="es-ES" w:eastAsia="es-ES"/>
        </w:rPr>
      </w:pPr>
      <w:proofErr w:type="spellStart"/>
      <w:r>
        <w:rPr>
          <w:rFonts w:ascii="Cambria" w:eastAsia="Times New Roman" w:hAnsi="Cambria" w:cs="Tahoma"/>
          <w:lang w:val="es-ES" w:eastAsia="es-ES"/>
        </w:rPr>
        <w:t>Enc</w:t>
      </w:r>
      <w:proofErr w:type="spellEnd"/>
      <w:r>
        <w:rPr>
          <w:rFonts w:ascii="Cambria" w:eastAsia="Times New Roman" w:hAnsi="Cambria" w:cs="Tahoma"/>
          <w:lang w:val="es-ES" w:eastAsia="es-ES"/>
        </w:rPr>
        <w:t xml:space="preserve">. </w:t>
      </w:r>
      <w:r w:rsidRPr="0073635E">
        <w:rPr>
          <w:rFonts w:ascii="Cambria" w:eastAsia="Times New Roman" w:hAnsi="Cambria" w:cs="Tahoma"/>
          <w:lang w:val="es-ES" w:eastAsia="es-ES"/>
        </w:rPr>
        <w:t xml:space="preserve">Departamento De Compras Y Contrataciones </w:t>
      </w:r>
    </w:p>
    <w:p w14:paraId="528EBEF8" w14:textId="77777777" w:rsidR="00AF4FA0" w:rsidRPr="00AF4FA0" w:rsidRDefault="00AF4FA0" w:rsidP="00AF4FA0">
      <w:pPr>
        <w:tabs>
          <w:tab w:val="left" w:pos="300"/>
          <w:tab w:val="center" w:pos="4421"/>
        </w:tabs>
        <w:spacing w:after="0"/>
        <w:jc w:val="both"/>
        <w:rPr>
          <w:rFonts w:asciiTheme="majorHAnsi" w:eastAsia="Times New Roman" w:hAnsiTheme="majorHAnsi" w:cs="Tahoma"/>
          <w:sz w:val="24"/>
          <w:szCs w:val="24"/>
          <w:lang w:val="es-ES" w:eastAsia="es-ES"/>
        </w:rPr>
      </w:pPr>
    </w:p>
    <w:p w14:paraId="25EF099B" w14:textId="588EC757" w:rsidR="00E80C9F" w:rsidRDefault="0085529B" w:rsidP="00C06B3D">
      <w:r>
        <w:t xml:space="preserve">                </w:t>
      </w:r>
    </w:p>
    <w:p w14:paraId="496A7D95" w14:textId="77777777" w:rsidR="00335EC0" w:rsidRDefault="00335EC0" w:rsidP="00C06B3D"/>
    <w:p w14:paraId="12C68B99" w14:textId="0E7C0B92" w:rsidR="00B7196B" w:rsidRDefault="00B7196B" w:rsidP="00C06B3D"/>
    <w:p w14:paraId="59486F47" w14:textId="0B9CF468" w:rsidR="00B7196B" w:rsidRPr="00B7196B" w:rsidRDefault="00B7196B" w:rsidP="00B7196B"/>
    <w:p w14:paraId="57FE9B21" w14:textId="77777777" w:rsidR="00B7196B" w:rsidRPr="00B7196B" w:rsidRDefault="00B7196B" w:rsidP="00B7196B"/>
    <w:p w14:paraId="4ABCD5EF" w14:textId="77777777" w:rsidR="00B7196B" w:rsidRPr="00B7196B" w:rsidRDefault="00B7196B" w:rsidP="00B7196B"/>
    <w:sectPr w:rsidR="00B7196B" w:rsidRPr="00B7196B" w:rsidSect="00493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1D26" w14:textId="77777777" w:rsidR="00971481" w:rsidRDefault="00971481" w:rsidP="00C06B3D">
      <w:pPr>
        <w:spacing w:after="0" w:line="240" w:lineRule="auto"/>
      </w:pPr>
      <w:r>
        <w:separator/>
      </w:r>
    </w:p>
  </w:endnote>
  <w:endnote w:type="continuationSeparator" w:id="0">
    <w:p w14:paraId="056D2AB8" w14:textId="77777777" w:rsidR="00971481" w:rsidRDefault="00971481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DEDA3" w14:textId="77777777" w:rsidR="001975D7" w:rsidRDefault="001975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02356" w14:textId="4E725545" w:rsidR="001975D7" w:rsidRDefault="001E145F" w:rsidP="001975D7">
    <w:pPr>
      <w:spacing w:after="0"/>
      <w:rPr>
        <w:b/>
        <w:noProof/>
        <w:color w:val="1F497D" w:themeColor="text2"/>
        <w:sz w:val="20"/>
        <w:szCs w:val="20"/>
        <w:lang w:val="es-ES" w:eastAsia="es-ES"/>
      </w:rPr>
    </w:pPr>
    <w:r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0283FA08">
          <wp:simplePos x="0" y="0"/>
          <wp:positionH relativeFrom="page">
            <wp:posOffset>5801995</wp:posOffset>
          </wp:positionH>
          <wp:positionV relativeFrom="paragraph">
            <wp:posOffset>-1042035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5D7" w:rsidRPr="003D7652">
      <w:rPr>
        <w:b/>
        <w:noProof/>
        <w:color w:val="1F497D" w:themeColor="text2"/>
        <w:sz w:val="20"/>
        <w:szCs w:val="20"/>
        <w:lang w:val="es-ES" w:eastAsia="es-ES"/>
      </w:rPr>
      <w:t>C</w:t>
    </w:r>
    <w:r w:rsidR="001975D7">
      <w:rPr>
        <w:b/>
        <w:noProof/>
        <w:color w:val="1F497D" w:themeColor="text2"/>
        <w:sz w:val="20"/>
        <w:szCs w:val="20"/>
        <w:lang w:val="es-ES" w:eastAsia="es-ES"/>
      </w:rPr>
      <w:t xml:space="preserve">/ </w:t>
    </w:r>
    <w:r w:rsidR="001975D7" w:rsidRPr="003D7652">
      <w:rPr>
        <w:b/>
        <w:noProof/>
        <w:color w:val="1F497D" w:themeColor="text2"/>
        <w:sz w:val="20"/>
        <w:szCs w:val="20"/>
        <w:lang w:val="es-ES" w:eastAsia="es-ES"/>
      </w:rPr>
      <w:t xml:space="preserve">Federico Velásquez No.1 María Auxiliadora, Santo Domingo, República Dominicana </w:t>
    </w:r>
  </w:p>
  <w:p w14:paraId="2D6872BC" w14:textId="77777777" w:rsidR="001975D7" w:rsidRDefault="001975D7" w:rsidP="001975D7">
    <w:pPr>
      <w:spacing w:after="0"/>
      <w:rPr>
        <w:b/>
        <w:color w:val="1F497D" w:themeColor="text2"/>
        <w:sz w:val="20"/>
        <w:szCs w:val="20"/>
      </w:rPr>
    </w:pPr>
    <w:r w:rsidRPr="001D6524">
      <w:rPr>
        <w:b/>
        <w:color w:val="1F497D" w:themeColor="text2"/>
        <w:sz w:val="20"/>
        <w:szCs w:val="20"/>
      </w:rPr>
      <w:t>Tel</w:t>
    </w:r>
    <w:r>
      <w:rPr>
        <w:b/>
        <w:color w:val="1F497D" w:themeColor="text2"/>
        <w:sz w:val="20"/>
        <w:szCs w:val="20"/>
      </w:rPr>
      <w:t>.</w:t>
    </w:r>
    <w:r w:rsidRPr="001D6524">
      <w:rPr>
        <w:b/>
        <w:color w:val="1F497D" w:themeColor="text2"/>
        <w:sz w:val="20"/>
        <w:szCs w:val="20"/>
      </w:rPr>
      <w:t xml:space="preserve"> </w:t>
    </w:r>
    <w:r w:rsidRPr="0058338B">
      <w:rPr>
        <w:b/>
        <w:color w:val="1F497D" w:themeColor="text2"/>
        <w:sz w:val="20"/>
        <w:szCs w:val="20"/>
      </w:rPr>
      <w:t xml:space="preserve">809-681-0080 </w:t>
    </w:r>
    <w:r>
      <w:rPr>
        <w:b/>
        <w:color w:val="1F497D" w:themeColor="text2"/>
        <w:sz w:val="20"/>
        <w:szCs w:val="20"/>
      </w:rPr>
      <w:t>/ Fax. 809-845-4765</w:t>
    </w:r>
  </w:p>
  <w:p w14:paraId="1B065DA2" w14:textId="77777777" w:rsidR="001975D7" w:rsidRDefault="001975D7" w:rsidP="001975D7">
    <w:pPr>
      <w:spacing w:after="0"/>
      <w:rPr>
        <w:b/>
        <w:color w:val="1F497D" w:themeColor="text2"/>
        <w:sz w:val="20"/>
        <w:szCs w:val="20"/>
        <w:lang w:val="es-ES"/>
      </w:rPr>
    </w:pPr>
    <w:r w:rsidRPr="00736CB7">
      <w:rPr>
        <w:b/>
        <w:color w:val="1F497D" w:themeColor="text2"/>
        <w:sz w:val="20"/>
        <w:szCs w:val="20"/>
        <w:lang w:val="es-ES"/>
      </w:rPr>
      <w:t xml:space="preserve">RNC: </w:t>
    </w:r>
    <w:r>
      <w:rPr>
        <w:b/>
        <w:color w:val="1F497D" w:themeColor="text2"/>
        <w:sz w:val="20"/>
        <w:szCs w:val="20"/>
        <w:lang w:val="es-ES"/>
      </w:rPr>
      <w:t>430-06345-2</w:t>
    </w:r>
  </w:p>
  <w:p w14:paraId="75E19974" w14:textId="5E42C054" w:rsidR="00736CB7" w:rsidRPr="00736CB7" w:rsidRDefault="00736CB7" w:rsidP="001975D7">
    <w:pPr>
      <w:pStyle w:val="Piedepgina"/>
      <w:rPr>
        <w:b/>
        <w:color w:val="1F497D" w:themeColor="text2"/>
        <w:sz w:val="20"/>
        <w:szCs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22F7D" w14:textId="77777777" w:rsidR="001975D7" w:rsidRDefault="001975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1E812" w14:textId="77777777" w:rsidR="00971481" w:rsidRDefault="00971481" w:rsidP="00C06B3D">
      <w:pPr>
        <w:spacing w:after="0" w:line="240" w:lineRule="auto"/>
      </w:pPr>
      <w:r>
        <w:separator/>
      </w:r>
    </w:p>
  </w:footnote>
  <w:footnote w:type="continuationSeparator" w:id="0">
    <w:p w14:paraId="75B3E6AB" w14:textId="77777777" w:rsidR="00971481" w:rsidRDefault="00971481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5CA19" w14:textId="77777777" w:rsidR="001975D7" w:rsidRDefault="001975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1965FB74" w:rsidR="008F4D89" w:rsidRPr="001E145F" w:rsidRDefault="00CA25A9" w:rsidP="001E145F">
    <w:pPr>
      <w:pStyle w:val="Encabezado"/>
    </w:pPr>
    <w:r w:rsidRPr="00CA25A9">
      <w:rPr>
        <w:noProof/>
      </w:rPr>
      <w:drawing>
        <wp:inline distT="0" distB="0" distL="0" distR="0" wp14:anchorId="786C3DDF" wp14:editId="1557BF53">
          <wp:extent cx="4615938" cy="7905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6454" cy="7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B99"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1789B8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95CDE" w14:textId="77777777" w:rsidR="001975D7" w:rsidRDefault="001975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72A9"/>
    <w:rsid w:val="000A05FC"/>
    <w:rsid w:val="000C6AF2"/>
    <w:rsid w:val="000D3871"/>
    <w:rsid w:val="000F6AF3"/>
    <w:rsid w:val="001340F3"/>
    <w:rsid w:val="00163278"/>
    <w:rsid w:val="001778AD"/>
    <w:rsid w:val="001975D7"/>
    <w:rsid w:val="001D6524"/>
    <w:rsid w:val="001E145F"/>
    <w:rsid w:val="001F600F"/>
    <w:rsid w:val="002225A7"/>
    <w:rsid w:val="002348DA"/>
    <w:rsid w:val="00271A1B"/>
    <w:rsid w:val="00284609"/>
    <w:rsid w:val="002D7F02"/>
    <w:rsid w:val="00312A66"/>
    <w:rsid w:val="00335EC0"/>
    <w:rsid w:val="00346356"/>
    <w:rsid w:val="00387996"/>
    <w:rsid w:val="003903A8"/>
    <w:rsid w:val="003C58B0"/>
    <w:rsid w:val="003D5688"/>
    <w:rsid w:val="00421553"/>
    <w:rsid w:val="00493268"/>
    <w:rsid w:val="004C43F1"/>
    <w:rsid w:val="004F16F9"/>
    <w:rsid w:val="004F749C"/>
    <w:rsid w:val="005108AC"/>
    <w:rsid w:val="00572687"/>
    <w:rsid w:val="005D2E7D"/>
    <w:rsid w:val="005F01EB"/>
    <w:rsid w:val="0060122E"/>
    <w:rsid w:val="006237BD"/>
    <w:rsid w:val="006248CD"/>
    <w:rsid w:val="00642CD0"/>
    <w:rsid w:val="006B7D30"/>
    <w:rsid w:val="00721608"/>
    <w:rsid w:val="00736CB7"/>
    <w:rsid w:val="007F61C3"/>
    <w:rsid w:val="00834E48"/>
    <w:rsid w:val="00851698"/>
    <w:rsid w:val="0085529B"/>
    <w:rsid w:val="008B7E98"/>
    <w:rsid w:val="008F0860"/>
    <w:rsid w:val="008F4D89"/>
    <w:rsid w:val="0092028E"/>
    <w:rsid w:val="00943330"/>
    <w:rsid w:val="0095617F"/>
    <w:rsid w:val="00971481"/>
    <w:rsid w:val="00997D57"/>
    <w:rsid w:val="00A12EAB"/>
    <w:rsid w:val="00A64887"/>
    <w:rsid w:val="00A914E7"/>
    <w:rsid w:val="00AC70C8"/>
    <w:rsid w:val="00AE34A0"/>
    <w:rsid w:val="00AF4FA0"/>
    <w:rsid w:val="00B111B4"/>
    <w:rsid w:val="00B31E8C"/>
    <w:rsid w:val="00B7196B"/>
    <w:rsid w:val="00BA0B1A"/>
    <w:rsid w:val="00C01299"/>
    <w:rsid w:val="00C06B3D"/>
    <w:rsid w:val="00CA25A9"/>
    <w:rsid w:val="00CA2830"/>
    <w:rsid w:val="00CD7217"/>
    <w:rsid w:val="00D71F95"/>
    <w:rsid w:val="00D8786A"/>
    <w:rsid w:val="00D955DB"/>
    <w:rsid w:val="00D971D9"/>
    <w:rsid w:val="00DE6B99"/>
    <w:rsid w:val="00E03B1A"/>
    <w:rsid w:val="00E454DF"/>
    <w:rsid w:val="00E77082"/>
    <w:rsid w:val="00E77547"/>
    <w:rsid w:val="00E80C9F"/>
    <w:rsid w:val="00EE26C1"/>
    <w:rsid w:val="00F06397"/>
    <w:rsid w:val="00F441BA"/>
    <w:rsid w:val="00F71378"/>
    <w:rsid w:val="00F924F5"/>
    <w:rsid w:val="00FA6C08"/>
    <w:rsid w:val="00FB1EC7"/>
    <w:rsid w:val="00FB66D6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katherine Antigua Alcantara</cp:lastModifiedBy>
  <cp:revision>2</cp:revision>
  <cp:lastPrinted>2021-04-29T15:10:00Z</cp:lastPrinted>
  <dcterms:created xsi:type="dcterms:W3CDTF">2021-04-29T15:11:00Z</dcterms:created>
  <dcterms:modified xsi:type="dcterms:W3CDTF">2021-04-29T15:11:00Z</dcterms:modified>
</cp:coreProperties>
</file>